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8A71" w14:textId="77777777" w:rsidR="001E15C0" w:rsidRDefault="001E15C0" w:rsidP="004348F6">
      <w:pPr>
        <w:pStyle w:val="CH2"/>
      </w:pPr>
      <w:r>
        <w:t>Cedaron Paid Holidays</w:t>
      </w:r>
    </w:p>
    <w:p w14:paraId="0787DB02" w14:textId="16DF464C" w:rsidR="001E15C0" w:rsidRDefault="001E15C0" w:rsidP="001E15C0">
      <w:pPr>
        <w:spacing w:after="120"/>
      </w:pPr>
      <w:r>
        <w:t>Cedaron enjoys 10 paid holidays every year. Our office is closed the week between Christmas and New Year’s Day as well</w:t>
      </w:r>
      <w:r w:rsidR="00CB5EEC">
        <w:t>; t</w:t>
      </w:r>
      <w:r>
        <w:t>hose weekdays can be taken as PTO or unpaid time off.</w:t>
      </w:r>
    </w:p>
    <w:tbl>
      <w:tblPr>
        <w:tblStyle w:val="TableGrid"/>
        <w:tblW w:w="10075" w:type="dxa"/>
        <w:tblInd w:w="-5" w:type="dxa"/>
        <w:tblBorders>
          <w:top w:val="single" w:sz="4" w:space="0" w:color="7360AB" w:themeColor="text2"/>
          <w:left w:val="single" w:sz="4" w:space="0" w:color="7360AB" w:themeColor="text2"/>
          <w:bottom w:val="single" w:sz="4" w:space="0" w:color="7360AB" w:themeColor="text2"/>
          <w:right w:val="single" w:sz="4" w:space="0" w:color="7360AB" w:themeColor="text2"/>
          <w:insideH w:val="single" w:sz="4" w:space="0" w:color="7360AB" w:themeColor="text2"/>
          <w:insideV w:val="single" w:sz="4" w:space="0" w:color="7360AB" w:themeColor="text2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14"/>
        <w:gridCol w:w="1360"/>
        <w:gridCol w:w="1360"/>
        <w:gridCol w:w="1360"/>
        <w:gridCol w:w="1476"/>
        <w:gridCol w:w="1244"/>
        <w:gridCol w:w="1361"/>
      </w:tblGrid>
      <w:tr w:rsidR="00AA21FE" w:rsidRPr="007A1F47" w14:paraId="2E6818DD" w14:textId="6A351DA7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01E999EC" w14:textId="77777777" w:rsidR="00AA21FE" w:rsidRPr="007A1F47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7360AB" w:themeFill="text2"/>
            <w:vAlign w:val="center"/>
          </w:tcPr>
          <w:p w14:paraId="271A8BB1" w14:textId="77777777" w:rsidR="00AA21FE" w:rsidRPr="007A1F47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1360" w:type="dxa"/>
            <w:shd w:val="clear" w:color="auto" w:fill="7360AB" w:themeFill="text2"/>
            <w:vAlign w:val="center"/>
          </w:tcPr>
          <w:p w14:paraId="406DCA16" w14:textId="77777777" w:rsidR="00AA21FE" w:rsidRPr="007A1F47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2026</w:t>
            </w:r>
          </w:p>
        </w:tc>
        <w:tc>
          <w:tcPr>
            <w:tcW w:w="1360" w:type="dxa"/>
            <w:shd w:val="clear" w:color="auto" w:fill="7360AB" w:themeFill="text2"/>
            <w:vAlign w:val="center"/>
          </w:tcPr>
          <w:p w14:paraId="4EEE7E17" w14:textId="77777777" w:rsidR="00AA21FE" w:rsidRPr="007A1F47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2027</w:t>
            </w:r>
          </w:p>
        </w:tc>
        <w:tc>
          <w:tcPr>
            <w:tcW w:w="1476" w:type="dxa"/>
            <w:shd w:val="clear" w:color="auto" w:fill="7360AB" w:themeFill="text2"/>
            <w:vAlign w:val="center"/>
          </w:tcPr>
          <w:p w14:paraId="22E675A2" w14:textId="3520875D" w:rsidR="00AA21FE" w:rsidRPr="0085527B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527B">
              <w:rPr>
                <w:b/>
                <w:bCs/>
                <w:color w:val="FFFFFF" w:themeColor="background1"/>
                <w:sz w:val="18"/>
                <w:szCs w:val="18"/>
              </w:rPr>
              <w:t>2028</w:t>
            </w:r>
          </w:p>
        </w:tc>
        <w:tc>
          <w:tcPr>
            <w:tcW w:w="1244" w:type="dxa"/>
            <w:shd w:val="clear" w:color="auto" w:fill="7360AB" w:themeFill="text2"/>
            <w:vAlign w:val="center"/>
          </w:tcPr>
          <w:p w14:paraId="1396AE1A" w14:textId="28AA914E" w:rsidR="00AA21FE" w:rsidRDefault="00AA21FE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2029</w:t>
            </w:r>
          </w:p>
        </w:tc>
        <w:tc>
          <w:tcPr>
            <w:tcW w:w="1361" w:type="dxa"/>
            <w:shd w:val="clear" w:color="auto" w:fill="7360AB" w:themeFill="text2"/>
          </w:tcPr>
          <w:p w14:paraId="12BF7234" w14:textId="27BF5A13" w:rsidR="00AA21FE" w:rsidRDefault="00F3713C" w:rsidP="00346A18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2030</w:t>
            </w:r>
          </w:p>
        </w:tc>
      </w:tr>
      <w:tr w:rsidR="00AA21FE" w:rsidRPr="008357C3" w14:paraId="7CD687F0" w14:textId="4B1232A9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6A8EAE53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New Year’s Day</w:t>
            </w:r>
          </w:p>
        </w:tc>
        <w:tc>
          <w:tcPr>
            <w:tcW w:w="1360" w:type="dxa"/>
            <w:vAlign w:val="center"/>
          </w:tcPr>
          <w:p w14:paraId="3FC8276F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 </w:t>
            </w:r>
            <w:r>
              <w:rPr>
                <w:sz w:val="18"/>
                <w:szCs w:val="18"/>
              </w:rPr>
              <w:tab/>
              <w:t>Jan 1</w:t>
            </w:r>
          </w:p>
        </w:tc>
        <w:tc>
          <w:tcPr>
            <w:tcW w:w="1360" w:type="dxa"/>
            <w:vAlign w:val="center"/>
          </w:tcPr>
          <w:p w14:paraId="7C9DA7D6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  <w:t>Jan 1</w:t>
            </w:r>
          </w:p>
        </w:tc>
        <w:tc>
          <w:tcPr>
            <w:tcW w:w="1360" w:type="dxa"/>
            <w:vAlign w:val="center"/>
          </w:tcPr>
          <w:p w14:paraId="473CA6C4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Jan 1</w:t>
            </w:r>
          </w:p>
        </w:tc>
        <w:tc>
          <w:tcPr>
            <w:tcW w:w="1476" w:type="dxa"/>
            <w:vAlign w:val="center"/>
          </w:tcPr>
          <w:p w14:paraId="7BF39CE7" w14:textId="233EBF04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ind w:right="-217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Fri </w:t>
            </w:r>
            <w:r w:rsidRPr="0085527B">
              <w:rPr>
                <w:sz w:val="18"/>
                <w:szCs w:val="18"/>
              </w:rPr>
              <w:tab/>
              <w:t>Dec 31</w:t>
            </w:r>
            <w:proofErr w:type="gramStart"/>
            <w:r w:rsidRPr="0085527B">
              <w:rPr>
                <w:sz w:val="14"/>
                <w:szCs w:val="14"/>
              </w:rPr>
              <w:t xml:space="preserve"> </w:t>
            </w:r>
            <w:r w:rsidRPr="0085527B">
              <w:rPr>
                <w:i/>
                <w:iCs/>
                <w:sz w:val="14"/>
                <w:szCs w:val="14"/>
              </w:rPr>
              <w:t>2027</w:t>
            </w:r>
            <w:proofErr w:type="gramEnd"/>
            <w:r w:rsidRPr="0085527B">
              <w:rPr>
                <w:sz w:val="18"/>
                <w:szCs w:val="18"/>
              </w:rPr>
              <w:t xml:space="preserve"> </w:t>
            </w:r>
            <w:r w:rsidRPr="0085527B">
              <w:rPr>
                <w:b/>
                <w:bCs/>
                <w:color w:val="7360AB" w:themeColor="text2"/>
                <w:sz w:val="18"/>
                <w:szCs w:val="18"/>
              </w:rPr>
              <w:t>*</w:t>
            </w:r>
          </w:p>
        </w:tc>
        <w:tc>
          <w:tcPr>
            <w:tcW w:w="1244" w:type="dxa"/>
            <w:vAlign w:val="center"/>
          </w:tcPr>
          <w:p w14:paraId="00B0C851" w14:textId="3B64329A" w:rsidR="00AA21FE" w:rsidRPr="00373F6D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373F6D">
              <w:rPr>
                <w:sz w:val="18"/>
                <w:szCs w:val="18"/>
              </w:rPr>
              <w:t xml:space="preserve">Mon </w:t>
            </w:r>
            <w:r w:rsidRPr="00373F6D">
              <w:rPr>
                <w:sz w:val="18"/>
                <w:szCs w:val="18"/>
              </w:rPr>
              <w:tab/>
              <w:t>Jan 1</w:t>
            </w:r>
          </w:p>
        </w:tc>
        <w:tc>
          <w:tcPr>
            <w:tcW w:w="1361" w:type="dxa"/>
          </w:tcPr>
          <w:p w14:paraId="142E56A3" w14:textId="2BFB5D96" w:rsidR="00AA21FE" w:rsidRPr="00373F6D" w:rsidRDefault="000C1791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</w:t>
            </w:r>
            <w:r w:rsidR="00924BD2">
              <w:rPr>
                <w:sz w:val="18"/>
                <w:szCs w:val="18"/>
              </w:rPr>
              <w:tab/>
              <w:t>Jan 1</w:t>
            </w:r>
          </w:p>
        </w:tc>
      </w:tr>
      <w:tr w:rsidR="00AA21FE" w:rsidRPr="008357C3" w14:paraId="293E4746" w14:textId="0B4D4E27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4D2A011E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Presidents’ Day</w:t>
            </w:r>
          </w:p>
        </w:tc>
        <w:tc>
          <w:tcPr>
            <w:tcW w:w="1360" w:type="dxa"/>
            <w:vAlign w:val="center"/>
          </w:tcPr>
          <w:p w14:paraId="76C4E7E2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>Feb 17</w:t>
            </w:r>
          </w:p>
        </w:tc>
        <w:tc>
          <w:tcPr>
            <w:tcW w:w="1360" w:type="dxa"/>
            <w:vAlign w:val="center"/>
          </w:tcPr>
          <w:p w14:paraId="7B00D178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>Feb 16</w:t>
            </w:r>
          </w:p>
        </w:tc>
        <w:tc>
          <w:tcPr>
            <w:tcW w:w="1360" w:type="dxa"/>
            <w:vAlign w:val="center"/>
          </w:tcPr>
          <w:p w14:paraId="6970D8E9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>Feb 15</w:t>
            </w:r>
          </w:p>
        </w:tc>
        <w:tc>
          <w:tcPr>
            <w:tcW w:w="1476" w:type="dxa"/>
            <w:vAlign w:val="center"/>
          </w:tcPr>
          <w:p w14:paraId="2788637D" w14:textId="1A3335EA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Mon </w:t>
            </w:r>
            <w:r w:rsidRPr="0085527B">
              <w:rPr>
                <w:sz w:val="18"/>
                <w:szCs w:val="18"/>
              </w:rPr>
              <w:tab/>
              <w:t>Feb 21</w:t>
            </w:r>
          </w:p>
        </w:tc>
        <w:tc>
          <w:tcPr>
            <w:tcW w:w="1244" w:type="dxa"/>
            <w:vAlign w:val="center"/>
          </w:tcPr>
          <w:p w14:paraId="04590C4B" w14:textId="3DBD2E5D" w:rsidR="00AA21FE" w:rsidRPr="00C03EF4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C03EF4">
              <w:rPr>
                <w:sz w:val="18"/>
                <w:szCs w:val="18"/>
              </w:rPr>
              <w:t xml:space="preserve">Mon </w:t>
            </w:r>
            <w:r w:rsidRPr="00C03EF4">
              <w:rPr>
                <w:sz w:val="18"/>
                <w:szCs w:val="18"/>
              </w:rPr>
              <w:tab/>
              <w:t>Feb 19</w:t>
            </w:r>
          </w:p>
        </w:tc>
        <w:tc>
          <w:tcPr>
            <w:tcW w:w="1361" w:type="dxa"/>
          </w:tcPr>
          <w:p w14:paraId="2FBBEFBB" w14:textId="3CAC04AC" w:rsidR="00AA21FE" w:rsidRPr="00C03EF4" w:rsidRDefault="00924BD2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>Feb 18</w:t>
            </w:r>
          </w:p>
        </w:tc>
      </w:tr>
      <w:tr w:rsidR="00AA21FE" w:rsidRPr="008357C3" w14:paraId="438C6C3F" w14:textId="302B71F2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55412018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Good Friday</w:t>
            </w:r>
          </w:p>
        </w:tc>
        <w:tc>
          <w:tcPr>
            <w:tcW w:w="1360" w:type="dxa"/>
            <w:vAlign w:val="center"/>
          </w:tcPr>
          <w:p w14:paraId="7E72B910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Apr 18</w:t>
            </w:r>
          </w:p>
        </w:tc>
        <w:tc>
          <w:tcPr>
            <w:tcW w:w="1360" w:type="dxa"/>
            <w:vAlign w:val="center"/>
          </w:tcPr>
          <w:p w14:paraId="1232A655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Apr 3</w:t>
            </w:r>
          </w:p>
        </w:tc>
        <w:tc>
          <w:tcPr>
            <w:tcW w:w="1360" w:type="dxa"/>
            <w:vAlign w:val="center"/>
          </w:tcPr>
          <w:p w14:paraId="3C23C6BF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Mar 26</w:t>
            </w:r>
          </w:p>
        </w:tc>
        <w:tc>
          <w:tcPr>
            <w:tcW w:w="1476" w:type="dxa"/>
            <w:vAlign w:val="center"/>
          </w:tcPr>
          <w:p w14:paraId="05E1483A" w14:textId="4F0B99EA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Fri </w:t>
            </w:r>
            <w:r w:rsidRPr="0085527B">
              <w:rPr>
                <w:sz w:val="18"/>
                <w:szCs w:val="18"/>
              </w:rPr>
              <w:tab/>
              <w:t>Apr 14</w:t>
            </w:r>
          </w:p>
        </w:tc>
        <w:tc>
          <w:tcPr>
            <w:tcW w:w="1244" w:type="dxa"/>
            <w:vAlign w:val="center"/>
          </w:tcPr>
          <w:p w14:paraId="574A708F" w14:textId="40A3EA88" w:rsidR="00AA21FE" w:rsidRPr="0011025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110253">
              <w:rPr>
                <w:sz w:val="18"/>
                <w:szCs w:val="18"/>
              </w:rPr>
              <w:t xml:space="preserve">Fri </w:t>
            </w:r>
            <w:r w:rsidRPr="00110253">
              <w:rPr>
                <w:sz w:val="18"/>
                <w:szCs w:val="18"/>
              </w:rPr>
              <w:tab/>
              <w:t>Mar 30</w:t>
            </w:r>
          </w:p>
        </w:tc>
        <w:tc>
          <w:tcPr>
            <w:tcW w:w="1361" w:type="dxa"/>
          </w:tcPr>
          <w:p w14:paraId="0DBF12C8" w14:textId="5B05D730" w:rsidR="00AA21FE" w:rsidRPr="00110253" w:rsidRDefault="00907761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>
              <w:rPr>
                <w:sz w:val="18"/>
                <w:szCs w:val="18"/>
              </w:rPr>
              <w:tab/>
              <w:t>Apr 19</w:t>
            </w:r>
          </w:p>
        </w:tc>
      </w:tr>
      <w:tr w:rsidR="00AA21FE" w:rsidRPr="008357C3" w14:paraId="47DC454F" w14:textId="1DFE9890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7D218513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Memorial Day</w:t>
            </w:r>
          </w:p>
        </w:tc>
        <w:tc>
          <w:tcPr>
            <w:tcW w:w="1360" w:type="dxa"/>
            <w:vAlign w:val="center"/>
          </w:tcPr>
          <w:p w14:paraId="73D548C5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May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360" w:type="dxa"/>
            <w:vAlign w:val="center"/>
          </w:tcPr>
          <w:p w14:paraId="5855A06F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May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60" w:type="dxa"/>
            <w:vAlign w:val="center"/>
          </w:tcPr>
          <w:p w14:paraId="67F89E42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>May 31</w:t>
            </w:r>
          </w:p>
        </w:tc>
        <w:tc>
          <w:tcPr>
            <w:tcW w:w="1476" w:type="dxa"/>
            <w:vAlign w:val="center"/>
          </w:tcPr>
          <w:p w14:paraId="02DF0AF7" w14:textId="0ECCF45B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Mon </w:t>
            </w:r>
            <w:r w:rsidRPr="0085527B">
              <w:rPr>
                <w:sz w:val="18"/>
                <w:szCs w:val="18"/>
              </w:rPr>
              <w:tab/>
              <w:t>May 29</w:t>
            </w:r>
          </w:p>
        </w:tc>
        <w:tc>
          <w:tcPr>
            <w:tcW w:w="1244" w:type="dxa"/>
            <w:vAlign w:val="center"/>
          </w:tcPr>
          <w:p w14:paraId="042E6AA9" w14:textId="00951D37" w:rsidR="00AA21FE" w:rsidRPr="0011025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110253">
              <w:rPr>
                <w:sz w:val="18"/>
                <w:szCs w:val="18"/>
              </w:rPr>
              <w:t xml:space="preserve">Mon </w:t>
            </w:r>
            <w:r w:rsidRPr="00110253">
              <w:rPr>
                <w:sz w:val="18"/>
                <w:szCs w:val="18"/>
              </w:rPr>
              <w:tab/>
              <w:t>May 28</w:t>
            </w:r>
          </w:p>
        </w:tc>
        <w:tc>
          <w:tcPr>
            <w:tcW w:w="1361" w:type="dxa"/>
          </w:tcPr>
          <w:p w14:paraId="4B2F870E" w14:textId="16F678D8" w:rsidR="00AA21FE" w:rsidRPr="00110253" w:rsidRDefault="001302D9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>May 27</w:t>
            </w:r>
          </w:p>
        </w:tc>
      </w:tr>
      <w:tr w:rsidR="00AA21FE" w:rsidRPr="008357C3" w14:paraId="1FEE6D0D" w14:textId="7558EE5C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685BC0C9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Independence Day</w:t>
            </w:r>
          </w:p>
        </w:tc>
        <w:tc>
          <w:tcPr>
            <w:tcW w:w="1360" w:type="dxa"/>
            <w:vAlign w:val="center"/>
          </w:tcPr>
          <w:p w14:paraId="6AEEB144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Jul 4</w:t>
            </w:r>
          </w:p>
        </w:tc>
        <w:tc>
          <w:tcPr>
            <w:tcW w:w="1360" w:type="dxa"/>
            <w:vAlign w:val="center"/>
          </w:tcPr>
          <w:p w14:paraId="62136CAC" w14:textId="75A26029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 w:rsidRPr="00012D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Jul</w:t>
            </w:r>
            <w:r w:rsidRPr="00012D76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</w:t>
            </w:r>
            <w:r w:rsidRPr="005E236B">
              <w:rPr>
                <w:b/>
                <w:bCs/>
                <w:color w:val="7360AB" w:themeColor="text2"/>
                <w:sz w:val="18"/>
                <w:szCs w:val="18"/>
              </w:rPr>
              <w:t>*</w:t>
            </w:r>
          </w:p>
        </w:tc>
        <w:tc>
          <w:tcPr>
            <w:tcW w:w="1360" w:type="dxa"/>
            <w:vAlign w:val="center"/>
          </w:tcPr>
          <w:p w14:paraId="1E3CDCC6" w14:textId="5EB32FB3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 xml:space="preserve">Jul 5 </w:t>
            </w:r>
            <w:r w:rsidRPr="005E236B">
              <w:rPr>
                <w:b/>
                <w:bCs/>
                <w:color w:val="7360AB" w:themeColor="text2"/>
                <w:sz w:val="18"/>
                <w:szCs w:val="18"/>
              </w:rPr>
              <w:t>*</w:t>
            </w:r>
          </w:p>
        </w:tc>
        <w:tc>
          <w:tcPr>
            <w:tcW w:w="1476" w:type="dxa"/>
            <w:vAlign w:val="center"/>
          </w:tcPr>
          <w:p w14:paraId="4337654A" w14:textId="063238EB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Tue </w:t>
            </w:r>
            <w:r w:rsidRPr="0085527B">
              <w:rPr>
                <w:sz w:val="18"/>
                <w:szCs w:val="18"/>
              </w:rPr>
              <w:tab/>
              <w:t>Jul 4</w:t>
            </w:r>
          </w:p>
        </w:tc>
        <w:tc>
          <w:tcPr>
            <w:tcW w:w="1244" w:type="dxa"/>
            <w:vAlign w:val="center"/>
          </w:tcPr>
          <w:p w14:paraId="45AADBE6" w14:textId="5105DA48" w:rsidR="00AA21FE" w:rsidRPr="002A011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2A0113">
              <w:rPr>
                <w:sz w:val="18"/>
                <w:szCs w:val="18"/>
              </w:rPr>
              <w:t xml:space="preserve">Wed </w:t>
            </w:r>
            <w:r w:rsidRPr="002A0113">
              <w:rPr>
                <w:sz w:val="18"/>
                <w:szCs w:val="18"/>
              </w:rPr>
              <w:tab/>
              <w:t>Jul 4</w:t>
            </w:r>
          </w:p>
        </w:tc>
        <w:tc>
          <w:tcPr>
            <w:tcW w:w="1361" w:type="dxa"/>
          </w:tcPr>
          <w:p w14:paraId="6FBD4325" w14:textId="4EA11ED6" w:rsidR="00AA21FE" w:rsidRPr="002A0113" w:rsidRDefault="001302D9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  <w:r>
              <w:rPr>
                <w:sz w:val="18"/>
                <w:szCs w:val="18"/>
              </w:rPr>
              <w:tab/>
            </w:r>
            <w:r w:rsidR="002F11AC">
              <w:rPr>
                <w:sz w:val="18"/>
                <w:szCs w:val="18"/>
              </w:rPr>
              <w:t>Jul 4</w:t>
            </w:r>
          </w:p>
        </w:tc>
      </w:tr>
      <w:tr w:rsidR="00AA21FE" w:rsidRPr="008357C3" w14:paraId="043FBF6A" w14:textId="17317974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18DA4C63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Labor Day</w:t>
            </w:r>
          </w:p>
        </w:tc>
        <w:tc>
          <w:tcPr>
            <w:tcW w:w="1360" w:type="dxa"/>
            <w:vAlign w:val="center"/>
          </w:tcPr>
          <w:p w14:paraId="13507349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Sep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14:paraId="10637D48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Sep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60" w:type="dxa"/>
            <w:vAlign w:val="center"/>
          </w:tcPr>
          <w:p w14:paraId="53C9EAC1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>
              <w:rPr>
                <w:sz w:val="18"/>
                <w:szCs w:val="18"/>
              </w:rPr>
              <w:tab/>
              <w:t>Sept 6</w:t>
            </w:r>
          </w:p>
        </w:tc>
        <w:tc>
          <w:tcPr>
            <w:tcW w:w="1476" w:type="dxa"/>
            <w:vAlign w:val="center"/>
          </w:tcPr>
          <w:p w14:paraId="3AD2E9BA" w14:textId="73417268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Mon </w:t>
            </w:r>
            <w:r w:rsidRPr="0085527B">
              <w:rPr>
                <w:sz w:val="18"/>
                <w:szCs w:val="18"/>
              </w:rPr>
              <w:tab/>
              <w:t>Sept 4</w:t>
            </w:r>
          </w:p>
        </w:tc>
        <w:tc>
          <w:tcPr>
            <w:tcW w:w="1244" w:type="dxa"/>
            <w:vAlign w:val="center"/>
          </w:tcPr>
          <w:p w14:paraId="3E14B63D" w14:textId="4D55CDA7" w:rsidR="00AA21FE" w:rsidRPr="002A011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2A0113">
              <w:rPr>
                <w:sz w:val="18"/>
                <w:szCs w:val="18"/>
              </w:rPr>
              <w:t xml:space="preserve">Mon </w:t>
            </w:r>
            <w:r w:rsidRPr="002A0113">
              <w:rPr>
                <w:sz w:val="18"/>
                <w:szCs w:val="18"/>
              </w:rPr>
              <w:tab/>
              <w:t>Sept 3</w:t>
            </w:r>
          </w:p>
        </w:tc>
        <w:tc>
          <w:tcPr>
            <w:tcW w:w="1361" w:type="dxa"/>
          </w:tcPr>
          <w:p w14:paraId="600D1302" w14:textId="699D1A70" w:rsidR="00AA21FE" w:rsidRPr="002A0113" w:rsidRDefault="002F11AC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>Sep 2</w:t>
            </w:r>
          </w:p>
        </w:tc>
      </w:tr>
      <w:tr w:rsidR="00AA21FE" w:rsidRPr="008357C3" w14:paraId="02E4DF31" w14:textId="0056F77A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1C9EFC0F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Thanksgiving</w:t>
            </w:r>
          </w:p>
        </w:tc>
        <w:tc>
          <w:tcPr>
            <w:tcW w:w="1360" w:type="dxa"/>
            <w:vAlign w:val="center"/>
          </w:tcPr>
          <w:p w14:paraId="26B9D0D6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>Nov</w:t>
            </w:r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1360" w:type="dxa"/>
            <w:vAlign w:val="center"/>
          </w:tcPr>
          <w:p w14:paraId="418D7690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>Nov</w:t>
            </w:r>
            <w:r>
              <w:rPr>
                <w:sz w:val="18"/>
                <w:szCs w:val="18"/>
              </w:rPr>
              <w:t xml:space="preserve"> 26</w:t>
            </w:r>
          </w:p>
        </w:tc>
        <w:tc>
          <w:tcPr>
            <w:tcW w:w="1360" w:type="dxa"/>
            <w:vAlign w:val="center"/>
          </w:tcPr>
          <w:p w14:paraId="6B0A3D77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  <w:t>Nov 25</w:t>
            </w:r>
          </w:p>
        </w:tc>
        <w:tc>
          <w:tcPr>
            <w:tcW w:w="1476" w:type="dxa"/>
            <w:vAlign w:val="center"/>
          </w:tcPr>
          <w:p w14:paraId="117F56BB" w14:textId="3BCEE169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Thu </w:t>
            </w:r>
            <w:r w:rsidRPr="0085527B">
              <w:rPr>
                <w:sz w:val="18"/>
                <w:szCs w:val="18"/>
              </w:rPr>
              <w:tab/>
              <w:t>Nov 23</w:t>
            </w:r>
          </w:p>
        </w:tc>
        <w:tc>
          <w:tcPr>
            <w:tcW w:w="1244" w:type="dxa"/>
            <w:vAlign w:val="center"/>
          </w:tcPr>
          <w:p w14:paraId="095DDE3D" w14:textId="2113D528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  <w:t>Nov 22</w:t>
            </w:r>
          </w:p>
        </w:tc>
        <w:tc>
          <w:tcPr>
            <w:tcW w:w="1361" w:type="dxa"/>
          </w:tcPr>
          <w:p w14:paraId="2360A4E4" w14:textId="2503ADDA" w:rsidR="00AA21FE" w:rsidRDefault="00294203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  <w:r>
              <w:rPr>
                <w:sz w:val="18"/>
                <w:szCs w:val="18"/>
              </w:rPr>
              <w:tab/>
              <w:t>Nov 28</w:t>
            </w:r>
          </w:p>
        </w:tc>
      </w:tr>
      <w:tr w:rsidR="00AA21FE" w:rsidRPr="008357C3" w14:paraId="6440672A" w14:textId="3DED344B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21531014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Thanksgiving Friday</w:t>
            </w:r>
          </w:p>
        </w:tc>
        <w:tc>
          <w:tcPr>
            <w:tcW w:w="1360" w:type="dxa"/>
            <w:vAlign w:val="center"/>
          </w:tcPr>
          <w:p w14:paraId="4B12F826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Nov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360" w:type="dxa"/>
            <w:vAlign w:val="center"/>
          </w:tcPr>
          <w:p w14:paraId="31C6B4F4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Nov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360" w:type="dxa"/>
            <w:vAlign w:val="center"/>
          </w:tcPr>
          <w:p w14:paraId="2F18C4BE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Nov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476" w:type="dxa"/>
            <w:vAlign w:val="center"/>
          </w:tcPr>
          <w:p w14:paraId="18400618" w14:textId="40F9B958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 xml:space="preserve">Fri </w:t>
            </w:r>
            <w:r w:rsidRPr="0085527B">
              <w:rPr>
                <w:sz w:val="18"/>
                <w:szCs w:val="18"/>
              </w:rPr>
              <w:tab/>
              <w:t>Nov 24</w:t>
            </w:r>
          </w:p>
        </w:tc>
        <w:tc>
          <w:tcPr>
            <w:tcW w:w="1244" w:type="dxa"/>
            <w:vAlign w:val="center"/>
          </w:tcPr>
          <w:p w14:paraId="563E6CE8" w14:textId="4116AE61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</w:r>
            <w:r w:rsidRPr="008357C3">
              <w:rPr>
                <w:sz w:val="18"/>
                <w:szCs w:val="18"/>
              </w:rPr>
              <w:t xml:space="preserve">Nov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61" w:type="dxa"/>
          </w:tcPr>
          <w:p w14:paraId="4FFBF923" w14:textId="23DC0230" w:rsidR="00AA21FE" w:rsidRDefault="00294203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>
              <w:rPr>
                <w:sz w:val="18"/>
                <w:szCs w:val="18"/>
              </w:rPr>
              <w:tab/>
              <w:t>Nov 29</w:t>
            </w:r>
          </w:p>
        </w:tc>
      </w:tr>
      <w:tr w:rsidR="00AA21FE" w:rsidRPr="008357C3" w14:paraId="497595EF" w14:textId="44E4ED54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15C2B4AA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Christmas Eve</w:t>
            </w:r>
          </w:p>
        </w:tc>
        <w:tc>
          <w:tcPr>
            <w:tcW w:w="1360" w:type="dxa"/>
            <w:vAlign w:val="center"/>
          </w:tcPr>
          <w:p w14:paraId="7DA17709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 </w:t>
            </w:r>
            <w:r>
              <w:rPr>
                <w:sz w:val="18"/>
                <w:szCs w:val="18"/>
              </w:rPr>
              <w:tab/>
              <w:t>Dec 24</w:t>
            </w:r>
          </w:p>
        </w:tc>
        <w:tc>
          <w:tcPr>
            <w:tcW w:w="1360" w:type="dxa"/>
            <w:vAlign w:val="center"/>
          </w:tcPr>
          <w:p w14:paraId="36608E2E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  <w:t>Dec 24</w:t>
            </w:r>
          </w:p>
        </w:tc>
        <w:tc>
          <w:tcPr>
            <w:tcW w:w="1360" w:type="dxa"/>
            <w:vAlign w:val="center"/>
          </w:tcPr>
          <w:p w14:paraId="313B4292" w14:textId="77777777" w:rsidR="00AA21FE" w:rsidRPr="00671857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</w:r>
            <w:r w:rsidRPr="00671857">
              <w:rPr>
                <w:sz w:val="18"/>
                <w:szCs w:val="18"/>
              </w:rPr>
              <w:t xml:space="preserve">Dec 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476" w:type="dxa"/>
            <w:vAlign w:val="center"/>
          </w:tcPr>
          <w:p w14:paraId="5A346B97" w14:textId="15B33C2B" w:rsidR="00AA21FE" w:rsidRPr="0085527B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>Fri</w:t>
            </w:r>
            <w:r w:rsidRPr="0085527B">
              <w:rPr>
                <w:sz w:val="18"/>
                <w:szCs w:val="18"/>
              </w:rPr>
              <w:tab/>
              <w:t xml:space="preserve">Dec 22 </w:t>
            </w:r>
            <w:r w:rsidRPr="0085527B">
              <w:rPr>
                <w:b/>
                <w:bCs/>
                <w:color w:val="7360AB" w:themeColor="text2"/>
                <w:sz w:val="18"/>
                <w:szCs w:val="18"/>
              </w:rPr>
              <w:t>*</w:t>
            </w:r>
          </w:p>
        </w:tc>
        <w:tc>
          <w:tcPr>
            <w:tcW w:w="1244" w:type="dxa"/>
            <w:vAlign w:val="center"/>
          </w:tcPr>
          <w:p w14:paraId="0CD06FD0" w14:textId="00357AD1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>Dec 24</w:t>
            </w:r>
          </w:p>
        </w:tc>
        <w:tc>
          <w:tcPr>
            <w:tcW w:w="1361" w:type="dxa"/>
          </w:tcPr>
          <w:p w14:paraId="1D718FA7" w14:textId="14C6ACD5" w:rsidR="00AA21FE" w:rsidRDefault="00294203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</w:t>
            </w:r>
            <w:r>
              <w:rPr>
                <w:sz w:val="18"/>
                <w:szCs w:val="18"/>
              </w:rPr>
              <w:tab/>
              <w:t>Dec 24</w:t>
            </w:r>
          </w:p>
        </w:tc>
      </w:tr>
      <w:tr w:rsidR="00AA21FE" w:rsidRPr="008357C3" w14:paraId="149F79A0" w14:textId="2BBF5369" w:rsidTr="00646426">
        <w:trPr>
          <w:trHeight w:val="20"/>
        </w:trPr>
        <w:tc>
          <w:tcPr>
            <w:tcW w:w="1914" w:type="dxa"/>
            <w:shd w:val="clear" w:color="auto" w:fill="7360AB" w:themeFill="text2"/>
            <w:vAlign w:val="center"/>
          </w:tcPr>
          <w:p w14:paraId="3F05C2D2" w14:textId="77777777" w:rsidR="00AA21FE" w:rsidRPr="007A1F47" w:rsidRDefault="00AA21FE" w:rsidP="005F6EE3">
            <w:pPr>
              <w:pStyle w:val="CBody"/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7A1F47">
              <w:rPr>
                <w:b/>
                <w:bCs/>
                <w:color w:val="FFFFFF" w:themeColor="background1"/>
                <w:sz w:val="18"/>
                <w:szCs w:val="18"/>
              </w:rPr>
              <w:t>Christmas Day</w:t>
            </w:r>
          </w:p>
        </w:tc>
        <w:tc>
          <w:tcPr>
            <w:tcW w:w="1360" w:type="dxa"/>
            <w:vAlign w:val="center"/>
          </w:tcPr>
          <w:p w14:paraId="68580DFE" w14:textId="77777777" w:rsidR="00AA21FE" w:rsidRPr="008357C3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 </w:t>
            </w:r>
            <w:r>
              <w:rPr>
                <w:sz w:val="18"/>
                <w:szCs w:val="18"/>
              </w:rPr>
              <w:tab/>
              <w:t>Dec 25</w:t>
            </w:r>
          </w:p>
        </w:tc>
        <w:tc>
          <w:tcPr>
            <w:tcW w:w="1360" w:type="dxa"/>
            <w:vAlign w:val="center"/>
          </w:tcPr>
          <w:p w14:paraId="151DB4F3" w14:textId="77777777" w:rsidR="00AA21FE" w:rsidRDefault="00AA21FE" w:rsidP="00432094">
            <w:pPr>
              <w:pStyle w:val="CBody"/>
              <w:tabs>
                <w:tab w:val="left" w:pos="435"/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 </w:t>
            </w:r>
            <w:r>
              <w:rPr>
                <w:sz w:val="18"/>
                <w:szCs w:val="18"/>
              </w:rPr>
              <w:tab/>
              <w:t>Dec 25</w:t>
            </w:r>
          </w:p>
        </w:tc>
        <w:tc>
          <w:tcPr>
            <w:tcW w:w="1360" w:type="dxa"/>
            <w:vAlign w:val="center"/>
          </w:tcPr>
          <w:p w14:paraId="2FB3826E" w14:textId="2FD669F5" w:rsidR="00AA21FE" w:rsidRPr="00671857" w:rsidRDefault="00AA21FE" w:rsidP="00432094">
            <w:pPr>
              <w:pStyle w:val="CBody"/>
              <w:tabs>
                <w:tab w:val="left" w:pos="435"/>
                <w:tab w:val="right" w:pos="1630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 xml:space="preserve">Dec 27 </w:t>
            </w:r>
            <w:r w:rsidRPr="005E236B">
              <w:rPr>
                <w:b/>
                <w:bCs/>
                <w:color w:val="7360AB" w:themeColor="text2"/>
                <w:sz w:val="18"/>
                <w:szCs w:val="18"/>
              </w:rPr>
              <w:t>*</w:t>
            </w:r>
          </w:p>
        </w:tc>
        <w:tc>
          <w:tcPr>
            <w:tcW w:w="1476" w:type="dxa"/>
            <w:vAlign w:val="center"/>
          </w:tcPr>
          <w:p w14:paraId="13D21291" w14:textId="17BD9B4D" w:rsidR="00AA21FE" w:rsidRPr="0085527B" w:rsidRDefault="00AA21FE" w:rsidP="00432094">
            <w:pPr>
              <w:pStyle w:val="CBody"/>
              <w:tabs>
                <w:tab w:val="left" w:pos="435"/>
                <w:tab w:val="right" w:pos="1630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5527B">
              <w:rPr>
                <w:sz w:val="18"/>
                <w:szCs w:val="18"/>
              </w:rPr>
              <w:t>Mon</w:t>
            </w:r>
            <w:r w:rsidRPr="0085527B">
              <w:rPr>
                <w:sz w:val="18"/>
                <w:szCs w:val="18"/>
              </w:rPr>
              <w:tab/>
              <w:t>Dec 25</w:t>
            </w:r>
          </w:p>
        </w:tc>
        <w:tc>
          <w:tcPr>
            <w:tcW w:w="1244" w:type="dxa"/>
            <w:vAlign w:val="center"/>
          </w:tcPr>
          <w:p w14:paraId="30BFD609" w14:textId="0217A95B" w:rsidR="00AA21FE" w:rsidRDefault="00AA21FE" w:rsidP="00432094">
            <w:pPr>
              <w:pStyle w:val="CBody"/>
              <w:tabs>
                <w:tab w:val="left" w:pos="435"/>
                <w:tab w:val="right" w:pos="1630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</w:t>
            </w:r>
            <w:r>
              <w:rPr>
                <w:sz w:val="18"/>
                <w:szCs w:val="18"/>
              </w:rPr>
              <w:tab/>
              <w:t>Dec 25</w:t>
            </w:r>
          </w:p>
        </w:tc>
        <w:tc>
          <w:tcPr>
            <w:tcW w:w="1361" w:type="dxa"/>
          </w:tcPr>
          <w:p w14:paraId="65EFB9FC" w14:textId="15449731" w:rsidR="00AA21FE" w:rsidRDefault="00294203" w:rsidP="00432094">
            <w:pPr>
              <w:pStyle w:val="CBody"/>
              <w:tabs>
                <w:tab w:val="left" w:pos="435"/>
                <w:tab w:val="right" w:pos="1630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 </w:t>
            </w:r>
            <w:r>
              <w:rPr>
                <w:sz w:val="18"/>
                <w:szCs w:val="18"/>
              </w:rPr>
              <w:tab/>
              <w:t>Dec 25</w:t>
            </w:r>
          </w:p>
        </w:tc>
      </w:tr>
      <w:tr w:rsidR="00AA21FE" w:rsidRPr="005B2DE6" w14:paraId="2A56E289" w14:textId="77777777" w:rsidTr="00A45D06">
        <w:trPr>
          <w:trHeight w:val="20"/>
        </w:trPr>
        <w:tc>
          <w:tcPr>
            <w:tcW w:w="10075" w:type="dxa"/>
            <w:gridSpan w:val="7"/>
            <w:shd w:val="clear" w:color="auto" w:fill="7360AB" w:themeFill="text2"/>
          </w:tcPr>
          <w:p w14:paraId="64A1B2D8" w14:textId="2F48446A" w:rsidR="00AA21FE" w:rsidRPr="0085527B" w:rsidRDefault="00AA21FE" w:rsidP="00352E4C">
            <w:pPr>
              <w:pStyle w:val="CBody"/>
              <w:spacing w:before="60" w:after="60" w:line="240" w:lineRule="auto"/>
              <w:rPr>
                <w:color w:val="FFFFFF" w:themeColor="background1"/>
                <w:sz w:val="18"/>
                <w:szCs w:val="18"/>
              </w:rPr>
            </w:pPr>
            <w:r w:rsidRPr="0085527B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The Cedaron office is closed December 26 – 31</w:t>
            </w:r>
          </w:p>
        </w:tc>
      </w:tr>
    </w:tbl>
    <w:p w14:paraId="6D70AED3" w14:textId="51262395" w:rsidR="00CB5EEC" w:rsidRPr="00CB5EEC" w:rsidRDefault="002120EB" w:rsidP="00CB5EEC">
      <w:pPr>
        <w:tabs>
          <w:tab w:val="left" w:pos="180"/>
        </w:tabs>
        <w:spacing w:after="120"/>
        <w:ind w:left="180" w:hanging="180"/>
        <w:rPr>
          <w:sz w:val="16"/>
          <w:szCs w:val="16"/>
        </w:rPr>
      </w:pPr>
      <w:r>
        <w:rPr>
          <w:b/>
          <w:bCs/>
          <w:i/>
          <w:iCs/>
          <w:color w:val="7360AB" w:themeColor="text2"/>
          <w:sz w:val="18"/>
          <w:szCs w:val="18"/>
        </w:rPr>
        <w:t>*</w:t>
      </w:r>
      <w:r w:rsidR="00CB5EEC">
        <w:rPr>
          <w:b/>
          <w:bCs/>
          <w:i/>
          <w:iCs/>
          <w:color w:val="7360AB" w:themeColor="text2"/>
          <w:sz w:val="18"/>
          <w:szCs w:val="18"/>
        </w:rPr>
        <w:t xml:space="preserve"> </w:t>
      </w:r>
      <w:r w:rsidR="00CB5EEC">
        <w:rPr>
          <w:b/>
          <w:bCs/>
          <w:i/>
          <w:iCs/>
          <w:color w:val="7360AB" w:themeColor="text2"/>
          <w:sz w:val="18"/>
          <w:szCs w:val="18"/>
        </w:rPr>
        <w:tab/>
      </w:r>
      <w:r w:rsidR="00CB5EEC" w:rsidRPr="00CB5EEC">
        <w:rPr>
          <w:sz w:val="16"/>
          <w:szCs w:val="16"/>
        </w:rPr>
        <w:t>When the holiday falls on a weekend, we observe the Friday before or Monday after</w:t>
      </w:r>
      <w:r w:rsidR="00CC0E37">
        <w:rPr>
          <w:sz w:val="16"/>
          <w:szCs w:val="16"/>
        </w:rPr>
        <w:t>—</w:t>
      </w:r>
      <w:r w:rsidR="00CB5EEC" w:rsidRPr="00CB5EEC">
        <w:rPr>
          <w:sz w:val="16"/>
          <w:szCs w:val="16"/>
        </w:rPr>
        <w:t>usually</w:t>
      </w:r>
      <w:r w:rsidR="00CC0E37">
        <w:rPr>
          <w:sz w:val="16"/>
          <w:szCs w:val="16"/>
        </w:rPr>
        <w:t xml:space="preserve"> </w:t>
      </w:r>
      <w:r w:rsidR="00CB5EEC" w:rsidRPr="00CB5EEC">
        <w:rPr>
          <w:sz w:val="16"/>
          <w:szCs w:val="16"/>
        </w:rPr>
        <w:t>whichever is closest to the holiday.</w:t>
      </w:r>
    </w:p>
    <w:p w14:paraId="375D7696" w14:textId="77777777" w:rsidR="001E15C0" w:rsidRPr="003224AC" w:rsidRDefault="001E15C0" w:rsidP="003224AC">
      <w:pPr>
        <w:pStyle w:val="CH2"/>
      </w:pPr>
      <w:r w:rsidRPr="003224AC">
        <w:t>Cedaron Bi-Weekly Pay Schedule</w:t>
      </w:r>
    </w:p>
    <w:p w14:paraId="179B2AD7" w14:textId="77777777" w:rsidR="001E15C0" w:rsidRDefault="001E15C0" w:rsidP="001E15C0">
      <w:pPr>
        <w:spacing w:after="120"/>
      </w:pPr>
      <w:r>
        <w:t>There are 24 pay days during the year. Payroll is scheduled for the 15</w:t>
      </w:r>
      <w:r w:rsidRPr="00247193">
        <w:rPr>
          <w:vertAlign w:val="superscript"/>
        </w:rPr>
        <w:t>th</w:t>
      </w:r>
      <w:r>
        <w:t xml:space="preserve"> and last day of each month; if it falls on a weekend, pay is deposited the Friday before.</w:t>
      </w:r>
    </w:p>
    <w:tbl>
      <w:tblPr>
        <w:tblStyle w:val="TableGrid"/>
        <w:tblW w:w="10075" w:type="dxa"/>
        <w:tblInd w:w="-5" w:type="dxa"/>
        <w:tblBorders>
          <w:top w:val="single" w:sz="4" w:space="0" w:color="7360AB" w:themeColor="text2"/>
          <w:left w:val="single" w:sz="4" w:space="0" w:color="7360AB" w:themeColor="text2"/>
          <w:bottom w:val="single" w:sz="4" w:space="0" w:color="7360AB" w:themeColor="text2"/>
          <w:right w:val="single" w:sz="4" w:space="0" w:color="7360AB" w:themeColor="text2"/>
          <w:insideH w:val="single" w:sz="4" w:space="0" w:color="7360AB" w:themeColor="text2"/>
          <w:insideV w:val="single" w:sz="4" w:space="0" w:color="7360AB" w:themeColor="text2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09"/>
        <w:gridCol w:w="1361"/>
        <w:gridCol w:w="1361"/>
        <w:gridCol w:w="1361"/>
        <w:gridCol w:w="1361"/>
        <w:gridCol w:w="1361"/>
        <w:gridCol w:w="1361"/>
      </w:tblGrid>
      <w:tr w:rsidR="00DB2E41" w:rsidRPr="00C0414A" w14:paraId="2393FD12" w14:textId="4996B637" w:rsidTr="005B64B2">
        <w:trPr>
          <w:trHeight w:val="20"/>
        </w:trPr>
        <w:tc>
          <w:tcPr>
            <w:tcW w:w="1909" w:type="dxa"/>
            <w:shd w:val="clear" w:color="auto" w:fill="7360AB" w:themeFill="text2"/>
          </w:tcPr>
          <w:p w14:paraId="36C7457C" w14:textId="7777777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7360AB" w:themeFill="text2"/>
          </w:tcPr>
          <w:p w14:paraId="39C74AFC" w14:textId="7777777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0414A">
              <w:rPr>
                <w:b/>
                <w:bCs/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1361" w:type="dxa"/>
            <w:shd w:val="clear" w:color="auto" w:fill="7360AB" w:themeFill="text2"/>
          </w:tcPr>
          <w:p w14:paraId="2D947832" w14:textId="7777777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0414A">
              <w:rPr>
                <w:b/>
                <w:bCs/>
                <w:color w:val="FFFFFF" w:themeColor="background1"/>
                <w:sz w:val="18"/>
                <w:szCs w:val="18"/>
              </w:rPr>
              <w:t>2026</w:t>
            </w:r>
          </w:p>
        </w:tc>
        <w:tc>
          <w:tcPr>
            <w:tcW w:w="1361" w:type="dxa"/>
            <w:shd w:val="clear" w:color="auto" w:fill="7360AB" w:themeFill="text2"/>
          </w:tcPr>
          <w:p w14:paraId="33D3D70E" w14:textId="7777777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0414A">
              <w:rPr>
                <w:b/>
                <w:bCs/>
                <w:color w:val="FFFFFF" w:themeColor="background1"/>
                <w:sz w:val="18"/>
                <w:szCs w:val="18"/>
              </w:rPr>
              <w:t>2027</w:t>
            </w:r>
          </w:p>
        </w:tc>
        <w:tc>
          <w:tcPr>
            <w:tcW w:w="1361" w:type="dxa"/>
            <w:shd w:val="clear" w:color="auto" w:fill="7360AB" w:themeFill="text2"/>
          </w:tcPr>
          <w:p w14:paraId="60EDF319" w14:textId="7777777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0414A">
              <w:rPr>
                <w:b/>
                <w:bCs/>
                <w:color w:val="FFFFFF" w:themeColor="background1"/>
                <w:sz w:val="18"/>
                <w:szCs w:val="18"/>
              </w:rPr>
              <w:t>2028</w:t>
            </w:r>
          </w:p>
        </w:tc>
        <w:tc>
          <w:tcPr>
            <w:tcW w:w="1361" w:type="dxa"/>
            <w:shd w:val="clear" w:color="auto" w:fill="7360AB" w:themeFill="text2"/>
          </w:tcPr>
          <w:p w14:paraId="2FB0E969" w14:textId="14984997" w:rsidR="00DB2E41" w:rsidRPr="00C0414A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2029</w:t>
            </w:r>
          </w:p>
        </w:tc>
        <w:tc>
          <w:tcPr>
            <w:tcW w:w="1361" w:type="dxa"/>
            <w:shd w:val="clear" w:color="auto" w:fill="7360AB" w:themeFill="text2"/>
          </w:tcPr>
          <w:p w14:paraId="35D9427C" w14:textId="0AB53703" w:rsidR="00DB2E41" w:rsidRDefault="00DB2E41" w:rsidP="008447DE">
            <w:pPr>
              <w:pStyle w:val="CBody"/>
              <w:spacing w:before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2030</w:t>
            </w:r>
          </w:p>
        </w:tc>
      </w:tr>
      <w:tr w:rsidR="00375351" w:rsidRPr="008357C3" w14:paraId="453ED197" w14:textId="76EE4B1E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7F606018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Jan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Jan 15</w:t>
            </w:r>
          </w:p>
        </w:tc>
        <w:tc>
          <w:tcPr>
            <w:tcW w:w="1361" w:type="dxa"/>
            <w:vAlign w:val="center"/>
          </w:tcPr>
          <w:p w14:paraId="317ADA3D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15</w:t>
            </w:r>
          </w:p>
        </w:tc>
        <w:tc>
          <w:tcPr>
            <w:tcW w:w="1361" w:type="dxa"/>
            <w:vAlign w:val="center"/>
          </w:tcPr>
          <w:p w14:paraId="511314A6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15</w:t>
            </w:r>
          </w:p>
        </w:tc>
        <w:tc>
          <w:tcPr>
            <w:tcW w:w="1361" w:type="dxa"/>
            <w:vAlign w:val="center"/>
          </w:tcPr>
          <w:p w14:paraId="640C10E0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15</w:t>
            </w:r>
          </w:p>
        </w:tc>
        <w:tc>
          <w:tcPr>
            <w:tcW w:w="1361" w:type="dxa"/>
            <w:vAlign w:val="center"/>
          </w:tcPr>
          <w:p w14:paraId="3DF042C8" w14:textId="29B6324A" w:rsidR="00375351" w:rsidRPr="004F0EA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4F0EA6">
              <w:rPr>
                <w:sz w:val="18"/>
                <w:szCs w:val="18"/>
              </w:rPr>
              <w:t>Jan 14</w:t>
            </w:r>
          </w:p>
        </w:tc>
        <w:tc>
          <w:tcPr>
            <w:tcW w:w="1361" w:type="dxa"/>
            <w:vAlign w:val="center"/>
          </w:tcPr>
          <w:p w14:paraId="280B0143" w14:textId="742CA398" w:rsidR="00375351" w:rsidRPr="00FE7CCE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FE7CCE">
              <w:rPr>
                <w:sz w:val="18"/>
                <w:szCs w:val="18"/>
              </w:rPr>
              <w:t>Jan 15</w:t>
            </w:r>
          </w:p>
        </w:tc>
        <w:tc>
          <w:tcPr>
            <w:tcW w:w="1361" w:type="dxa"/>
            <w:vAlign w:val="center"/>
          </w:tcPr>
          <w:p w14:paraId="2EC4AA3F" w14:textId="1BAA22C2" w:rsidR="00375351" w:rsidRPr="00A143D5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143D5">
              <w:rPr>
                <w:sz w:val="18"/>
                <w:szCs w:val="18"/>
              </w:rPr>
              <w:t>Jan 15</w:t>
            </w:r>
          </w:p>
        </w:tc>
      </w:tr>
      <w:tr w:rsidR="00375351" w:rsidRPr="008357C3" w14:paraId="6FDC1398" w14:textId="4E851028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5FB6D04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Jan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Jan 31</w:t>
            </w:r>
          </w:p>
        </w:tc>
        <w:tc>
          <w:tcPr>
            <w:tcW w:w="1361" w:type="dxa"/>
            <w:vAlign w:val="center"/>
          </w:tcPr>
          <w:p w14:paraId="211CBFDF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31</w:t>
            </w:r>
          </w:p>
        </w:tc>
        <w:tc>
          <w:tcPr>
            <w:tcW w:w="1361" w:type="dxa"/>
            <w:vAlign w:val="center"/>
          </w:tcPr>
          <w:p w14:paraId="66F99079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30</w:t>
            </w:r>
          </w:p>
        </w:tc>
        <w:tc>
          <w:tcPr>
            <w:tcW w:w="1361" w:type="dxa"/>
            <w:vAlign w:val="center"/>
          </w:tcPr>
          <w:p w14:paraId="0F285038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29</w:t>
            </w:r>
          </w:p>
        </w:tc>
        <w:tc>
          <w:tcPr>
            <w:tcW w:w="1361" w:type="dxa"/>
            <w:vAlign w:val="center"/>
          </w:tcPr>
          <w:p w14:paraId="189A3B27" w14:textId="10ABA5CE" w:rsidR="00375351" w:rsidRPr="004F0EA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4F0EA6">
              <w:rPr>
                <w:sz w:val="18"/>
                <w:szCs w:val="18"/>
              </w:rPr>
              <w:t>Jan 28</w:t>
            </w:r>
          </w:p>
        </w:tc>
        <w:tc>
          <w:tcPr>
            <w:tcW w:w="1361" w:type="dxa"/>
            <w:vAlign w:val="center"/>
          </w:tcPr>
          <w:p w14:paraId="0E1BCF70" w14:textId="768AD223" w:rsidR="00375351" w:rsidRPr="00FE7CCE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FE7CCE">
              <w:rPr>
                <w:sz w:val="18"/>
                <w:szCs w:val="18"/>
              </w:rPr>
              <w:t>Jan 31</w:t>
            </w:r>
          </w:p>
        </w:tc>
        <w:tc>
          <w:tcPr>
            <w:tcW w:w="1361" w:type="dxa"/>
            <w:vAlign w:val="center"/>
          </w:tcPr>
          <w:p w14:paraId="61C9A79F" w14:textId="69043A1A" w:rsidR="00375351" w:rsidRPr="00A143D5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143D5">
              <w:rPr>
                <w:sz w:val="18"/>
                <w:szCs w:val="18"/>
              </w:rPr>
              <w:t>Jan 31</w:t>
            </w:r>
          </w:p>
        </w:tc>
      </w:tr>
      <w:tr w:rsidR="00375351" w:rsidRPr="008357C3" w14:paraId="02E54423" w14:textId="63F99B6D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68E8928C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Feb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Feb 15</w:t>
            </w:r>
          </w:p>
        </w:tc>
        <w:tc>
          <w:tcPr>
            <w:tcW w:w="1361" w:type="dxa"/>
            <w:vAlign w:val="center"/>
          </w:tcPr>
          <w:p w14:paraId="7D903C36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14</w:t>
            </w:r>
          </w:p>
        </w:tc>
        <w:tc>
          <w:tcPr>
            <w:tcW w:w="1361" w:type="dxa"/>
            <w:vAlign w:val="center"/>
          </w:tcPr>
          <w:p w14:paraId="2162E22C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13</w:t>
            </w:r>
          </w:p>
        </w:tc>
        <w:tc>
          <w:tcPr>
            <w:tcW w:w="1361" w:type="dxa"/>
            <w:vAlign w:val="center"/>
          </w:tcPr>
          <w:p w14:paraId="698B83E1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15</w:t>
            </w:r>
          </w:p>
        </w:tc>
        <w:tc>
          <w:tcPr>
            <w:tcW w:w="1361" w:type="dxa"/>
            <w:vAlign w:val="center"/>
          </w:tcPr>
          <w:p w14:paraId="284F3D09" w14:textId="12AB091E" w:rsidR="00375351" w:rsidRPr="004F0EA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4F0EA6">
              <w:rPr>
                <w:sz w:val="18"/>
                <w:szCs w:val="18"/>
              </w:rPr>
              <w:t>Feb 15</w:t>
            </w:r>
          </w:p>
        </w:tc>
        <w:tc>
          <w:tcPr>
            <w:tcW w:w="1361" w:type="dxa"/>
            <w:vAlign w:val="center"/>
          </w:tcPr>
          <w:p w14:paraId="26B53D1A" w14:textId="0F70C254" w:rsidR="00375351" w:rsidRPr="00FE7CCE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FE7CCE">
              <w:rPr>
                <w:sz w:val="18"/>
                <w:szCs w:val="18"/>
              </w:rPr>
              <w:t>Feb 15</w:t>
            </w:r>
          </w:p>
        </w:tc>
        <w:tc>
          <w:tcPr>
            <w:tcW w:w="1361" w:type="dxa"/>
            <w:vAlign w:val="center"/>
          </w:tcPr>
          <w:p w14:paraId="79CC9390" w14:textId="6235D82D" w:rsidR="00375351" w:rsidRPr="00A143D5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143D5">
              <w:rPr>
                <w:sz w:val="18"/>
                <w:szCs w:val="18"/>
              </w:rPr>
              <w:t>Feb 15</w:t>
            </w:r>
          </w:p>
        </w:tc>
      </w:tr>
      <w:tr w:rsidR="00375351" w:rsidRPr="008357C3" w14:paraId="07777E98" w14:textId="12538CF9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3073993B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Feb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Feb 28/29</w:t>
            </w:r>
          </w:p>
        </w:tc>
        <w:tc>
          <w:tcPr>
            <w:tcW w:w="1361" w:type="dxa"/>
            <w:vAlign w:val="center"/>
          </w:tcPr>
          <w:p w14:paraId="304DBE44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28</w:t>
            </w:r>
          </w:p>
        </w:tc>
        <w:tc>
          <w:tcPr>
            <w:tcW w:w="1361" w:type="dxa"/>
            <w:vAlign w:val="center"/>
          </w:tcPr>
          <w:p w14:paraId="318907C7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27</w:t>
            </w:r>
          </w:p>
        </w:tc>
        <w:tc>
          <w:tcPr>
            <w:tcW w:w="1361" w:type="dxa"/>
            <w:vAlign w:val="center"/>
          </w:tcPr>
          <w:p w14:paraId="70FC254C" w14:textId="77777777" w:rsidR="00375351" w:rsidRPr="002E5FD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2E5FD0">
              <w:rPr>
                <w:sz w:val="18"/>
                <w:szCs w:val="18"/>
              </w:rPr>
              <w:t>Feb 26</w:t>
            </w:r>
          </w:p>
        </w:tc>
        <w:tc>
          <w:tcPr>
            <w:tcW w:w="1361" w:type="dxa"/>
            <w:vAlign w:val="center"/>
          </w:tcPr>
          <w:p w14:paraId="142FC3CE" w14:textId="6D5A049E" w:rsidR="00375351" w:rsidRPr="004F0EA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4F0EA6">
              <w:rPr>
                <w:sz w:val="18"/>
                <w:szCs w:val="18"/>
              </w:rPr>
              <w:t>Feb 29</w:t>
            </w:r>
          </w:p>
        </w:tc>
        <w:tc>
          <w:tcPr>
            <w:tcW w:w="1361" w:type="dxa"/>
            <w:vAlign w:val="center"/>
          </w:tcPr>
          <w:p w14:paraId="7E886BB2" w14:textId="6238E61F" w:rsidR="00375351" w:rsidRPr="00FE7CCE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FE7CCE">
              <w:rPr>
                <w:sz w:val="18"/>
                <w:szCs w:val="18"/>
              </w:rPr>
              <w:t>Feb 28</w:t>
            </w:r>
          </w:p>
        </w:tc>
        <w:tc>
          <w:tcPr>
            <w:tcW w:w="1361" w:type="dxa"/>
            <w:vAlign w:val="center"/>
          </w:tcPr>
          <w:p w14:paraId="2A53D658" w14:textId="46B3234B" w:rsidR="00375351" w:rsidRPr="0065477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54773">
              <w:rPr>
                <w:sz w:val="18"/>
                <w:szCs w:val="18"/>
              </w:rPr>
              <w:t>Feb 28</w:t>
            </w:r>
          </w:p>
        </w:tc>
      </w:tr>
      <w:tr w:rsidR="00375351" w:rsidRPr="008357C3" w14:paraId="7BE8A0E3" w14:textId="50983963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0E404F02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Mar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Mar 15</w:t>
            </w:r>
          </w:p>
        </w:tc>
        <w:tc>
          <w:tcPr>
            <w:tcW w:w="1361" w:type="dxa"/>
            <w:vAlign w:val="center"/>
          </w:tcPr>
          <w:p w14:paraId="7B61C3BF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14</w:t>
            </w:r>
          </w:p>
        </w:tc>
        <w:tc>
          <w:tcPr>
            <w:tcW w:w="1361" w:type="dxa"/>
            <w:vAlign w:val="center"/>
          </w:tcPr>
          <w:p w14:paraId="709F65C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13</w:t>
            </w:r>
          </w:p>
        </w:tc>
        <w:tc>
          <w:tcPr>
            <w:tcW w:w="1361" w:type="dxa"/>
            <w:vAlign w:val="center"/>
          </w:tcPr>
          <w:p w14:paraId="2E116D93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15</w:t>
            </w:r>
          </w:p>
        </w:tc>
        <w:tc>
          <w:tcPr>
            <w:tcW w:w="1361" w:type="dxa"/>
            <w:vAlign w:val="center"/>
          </w:tcPr>
          <w:p w14:paraId="6DA55CDE" w14:textId="22F1CCD5" w:rsidR="00375351" w:rsidRPr="00972A1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72A1A">
              <w:rPr>
                <w:sz w:val="18"/>
                <w:szCs w:val="18"/>
              </w:rPr>
              <w:t>Mar 15</w:t>
            </w:r>
          </w:p>
        </w:tc>
        <w:tc>
          <w:tcPr>
            <w:tcW w:w="1361" w:type="dxa"/>
            <w:vAlign w:val="center"/>
          </w:tcPr>
          <w:p w14:paraId="3C2CF132" w14:textId="52BB24C5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Mar 15</w:t>
            </w:r>
          </w:p>
        </w:tc>
        <w:tc>
          <w:tcPr>
            <w:tcW w:w="1361" w:type="dxa"/>
            <w:vAlign w:val="center"/>
          </w:tcPr>
          <w:p w14:paraId="7ADE7A74" w14:textId="615DD221" w:rsidR="00375351" w:rsidRPr="0065477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54773">
              <w:rPr>
                <w:sz w:val="18"/>
                <w:szCs w:val="18"/>
              </w:rPr>
              <w:t>Mar 15</w:t>
            </w:r>
          </w:p>
        </w:tc>
      </w:tr>
      <w:tr w:rsidR="00375351" w:rsidRPr="008357C3" w14:paraId="741ED7E1" w14:textId="72398E17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26712891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Mar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Mar 31</w:t>
            </w:r>
          </w:p>
        </w:tc>
        <w:tc>
          <w:tcPr>
            <w:tcW w:w="1361" w:type="dxa"/>
            <w:vAlign w:val="center"/>
          </w:tcPr>
          <w:p w14:paraId="25A1F853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31</w:t>
            </w:r>
          </w:p>
        </w:tc>
        <w:tc>
          <w:tcPr>
            <w:tcW w:w="1361" w:type="dxa"/>
            <w:vAlign w:val="center"/>
          </w:tcPr>
          <w:p w14:paraId="51C03F60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31</w:t>
            </w:r>
          </w:p>
        </w:tc>
        <w:tc>
          <w:tcPr>
            <w:tcW w:w="1361" w:type="dxa"/>
            <w:vAlign w:val="center"/>
          </w:tcPr>
          <w:p w14:paraId="574C1AB1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 31</w:t>
            </w:r>
          </w:p>
        </w:tc>
        <w:tc>
          <w:tcPr>
            <w:tcW w:w="1361" w:type="dxa"/>
            <w:vAlign w:val="center"/>
          </w:tcPr>
          <w:p w14:paraId="1DA8E9D2" w14:textId="314BD6F4" w:rsidR="00375351" w:rsidRPr="00972A1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72A1A">
              <w:rPr>
                <w:sz w:val="18"/>
                <w:szCs w:val="18"/>
              </w:rPr>
              <w:t>Mar 31</w:t>
            </w:r>
          </w:p>
        </w:tc>
        <w:tc>
          <w:tcPr>
            <w:tcW w:w="1361" w:type="dxa"/>
            <w:vAlign w:val="center"/>
          </w:tcPr>
          <w:p w14:paraId="6E2488C4" w14:textId="33F23972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Mar 30</w:t>
            </w:r>
          </w:p>
        </w:tc>
        <w:tc>
          <w:tcPr>
            <w:tcW w:w="1361" w:type="dxa"/>
            <w:vAlign w:val="center"/>
          </w:tcPr>
          <w:p w14:paraId="250D0869" w14:textId="30B3F82C" w:rsidR="00375351" w:rsidRPr="0065477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54773">
              <w:rPr>
                <w:sz w:val="18"/>
                <w:szCs w:val="18"/>
              </w:rPr>
              <w:t xml:space="preserve">Mar </w:t>
            </w:r>
            <w:r w:rsidR="00654773" w:rsidRPr="00654773">
              <w:rPr>
                <w:sz w:val="18"/>
                <w:szCs w:val="18"/>
              </w:rPr>
              <w:t>29</w:t>
            </w:r>
          </w:p>
        </w:tc>
      </w:tr>
      <w:tr w:rsidR="00375351" w:rsidRPr="008357C3" w14:paraId="4C1B3816" w14:textId="67A8E7E1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5E4CD496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Apr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Apr 15</w:t>
            </w:r>
          </w:p>
        </w:tc>
        <w:tc>
          <w:tcPr>
            <w:tcW w:w="1361" w:type="dxa"/>
            <w:vAlign w:val="center"/>
          </w:tcPr>
          <w:p w14:paraId="28C11290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15</w:t>
            </w:r>
          </w:p>
        </w:tc>
        <w:tc>
          <w:tcPr>
            <w:tcW w:w="1361" w:type="dxa"/>
            <w:vAlign w:val="center"/>
          </w:tcPr>
          <w:p w14:paraId="11F1F0A9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15</w:t>
            </w:r>
          </w:p>
        </w:tc>
        <w:tc>
          <w:tcPr>
            <w:tcW w:w="1361" w:type="dxa"/>
            <w:vAlign w:val="center"/>
          </w:tcPr>
          <w:p w14:paraId="09AA4EC7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15</w:t>
            </w:r>
          </w:p>
        </w:tc>
        <w:tc>
          <w:tcPr>
            <w:tcW w:w="1361" w:type="dxa"/>
            <w:vAlign w:val="center"/>
          </w:tcPr>
          <w:p w14:paraId="659CD16D" w14:textId="19EDBE1D" w:rsidR="00375351" w:rsidRPr="00972A1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72A1A">
              <w:rPr>
                <w:sz w:val="18"/>
                <w:szCs w:val="18"/>
              </w:rPr>
              <w:t>Apr 14</w:t>
            </w:r>
          </w:p>
        </w:tc>
        <w:tc>
          <w:tcPr>
            <w:tcW w:w="1361" w:type="dxa"/>
            <w:vAlign w:val="center"/>
          </w:tcPr>
          <w:p w14:paraId="7DB56FF2" w14:textId="0819414B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Apr 13</w:t>
            </w:r>
          </w:p>
        </w:tc>
        <w:tc>
          <w:tcPr>
            <w:tcW w:w="1361" w:type="dxa"/>
            <w:vAlign w:val="center"/>
          </w:tcPr>
          <w:p w14:paraId="55D4838B" w14:textId="75996A25" w:rsidR="00375351" w:rsidRPr="0065477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54773">
              <w:rPr>
                <w:sz w:val="18"/>
                <w:szCs w:val="18"/>
              </w:rPr>
              <w:t>Apr 1</w:t>
            </w:r>
            <w:r w:rsidR="00654773" w:rsidRPr="00654773">
              <w:rPr>
                <w:sz w:val="18"/>
                <w:szCs w:val="18"/>
              </w:rPr>
              <w:t>5</w:t>
            </w:r>
          </w:p>
        </w:tc>
      </w:tr>
      <w:tr w:rsidR="00375351" w:rsidRPr="008357C3" w14:paraId="411DED2F" w14:textId="555C6D59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4B4376A3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Apr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Apr 30</w:t>
            </w:r>
          </w:p>
        </w:tc>
        <w:tc>
          <w:tcPr>
            <w:tcW w:w="1361" w:type="dxa"/>
            <w:vAlign w:val="center"/>
          </w:tcPr>
          <w:p w14:paraId="723BE49B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30</w:t>
            </w:r>
          </w:p>
        </w:tc>
        <w:tc>
          <w:tcPr>
            <w:tcW w:w="1361" w:type="dxa"/>
            <w:vAlign w:val="center"/>
          </w:tcPr>
          <w:p w14:paraId="7EBE055E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30</w:t>
            </w:r>
          </w:p>
        </w:tc>
        <w:tc>
          <w:tcPr>
            <w:tcW w:w="1361" w:type="dxa"/>
            <w:vAlign w:val="center"/>
          </w:tcPr>
          <w:p w14:paraId="5AE0D91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30</w:t>
            </w:r>
          </w:p>
        </w:tc>
        <w:tc>
          <w:tcPr>
            <w:tcW w:w="1361" w:type="dxa"/>
            <w:vAlign w:val="center"/>
          </w:tcPr>
          <w:p w14:paraId="7EF61203" w14:textId="58C2BD24" w:rsidR="00375351" w:rsidRPr="00972A1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72A1A">
              <w:rPr>
                <w:sz w:val="18"/>
                <w:szCs w:val="18"/>
              </w:rPr>
              <w:t>Apr 28</w:t>
            </w:r>
          </w:p>
        </w:tc>
        <w:tc>
          <w:tcPr>
            <w:tcW w:w="1361" w:type="dxa"/>
            <w:vAlign w:val="center"/>
          </w:tcPr>
          <w:p w14:paraId="5B0C2677" w14:textId="57EA948F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Apr 30</w:t>
            </w:r>
          </w:p>
        </w:tc>
        <w:tc>
          <w:tcPr>
            <w:tcW w:w="1361" w:type="dxa"/>
            <w:vAlign w:val="center"/>
          </w:tcPr>
          <w:p w14:paraId="55DBCCEB" w14:textId="1C3E5CFB" w:rsidR="00375351" w:rsidRPr="0065477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54773">
              <w:rPr>
                <w:sz w:val="18"/>
                <w:szCs w:val="18"/>
              </w:rPr>
              <w:t>Apr 30</w:t>
            </w:r>
          </w:p>
        </w:tc>
      </w:tr>
      <w:tr w:rsidR="00375351" w:rsidRPr="008357C3" w14:paraId="14322F4C" w14:textId="3CCE33AC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3420F3B9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May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May 15</w:t>
            </w:r>
          </w:p>
        </w:tc>
        <w:tc>
          <w:tcPr>
            <w:tcW w:w="1361" w:type="dxa"/>
            <w:vAlign w:val="center"/>
          </w:tcPr>
          <w:p w14:paraId="0D5F6A79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15</w:t>
            </w:r>
          </w:p>
        </w:tc>
        <w:tc>
          <w:tcPr>
            <w:tcW w:w="1361" w:type="dxa"/>
            <w:vAlign w:val="center"/>
          </w:tcPr>
          <w:p w14:paraId="208465AC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15</w:t>
            </w:r>
          </w:p>
        </w:tc>
        <w:tc>
          <w:tcPr>
            <w:tcW w:w="1361" w:type="dxa"/>
            <w:vAlign w:val="center"/>
          </w:tcPr>
          <w:p w14:paraId="123D366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14</w:t>
            </w:r>
          </w:p>
        </w:tc>
        <w:tc>
          <w:tcPr>
            <w:tcW w:w="1361" w:type="dxa"/>
            <w:vAlign w:val="center"/>
          </w:tcPr>
          <w:p w14:paraId="515DBD40" w14:textId="53689E20" w:rsidR="00375351" w:rsidRPr="005F5C37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F5C37">
              <w:rPr>
                <w:sz w:val="18"/>
                <w:szCs w:val="18"/>
              </w:rPr>
              <w:t>May 15</w:t>
            </w:r>
          </w:p>
        </w:tc>
        <w:tc>
          <w:tcPr>
            <w:tcW w:w="1361" w:type="dxa"/>
            <w:vAlign w:val="center"/>
          </w:tcPr>
          <w:p w14:paraId="4623A90B" w14:textId="7FCD4991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May 15</w:t>
            </w:r>
          </w:p>
        </w:tc>
        <w:tc>
          <w:tcPr>
            <w:tcW w:w="1361" w:type="dxa"/>
            <w:vAlign w:val="center"/>
          </w:tcPr>
          <w:p w14:paraId="4DA12FF1" w14:textId="1F81D6BD" w:rsidR="00375351" w:rsidRPr="00BD487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BD487A">
              <w:rPr>
                <w:sz w:val="18"/>
                <w:szCs w:val="18"/>
              </w:rPr>
              <w:t>May 15</w:t>
            </w:r>
          </w:p>
        </w:tc>
      </w:tr>
      <w:tr w:rsidR="00375351" w:rsidRPr="008357C3" w14:paraId="4C2611C9" w14:textId="71D228CF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644D316D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May 15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May 31</w:t>
            </w:r>
          </w:p>
        </w:tc>
        <w:tc>
          <w:tcPr>
            <w:tcW w:w="1361" w:type="dxa"/>
            <w:vAlign w:val="center"/>
          </w:tcPr>
          <w:p w14:paraId="19DB5F6F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30</w:t>
            </w:r>
          </w:p>
        </w:tc>
        <w:tc>
          <w:tcPr>
            <w:tcW w:w="1361" w:type="dxa"/>
            <w:vAlign w:val="center"/>
          </w:tcPr>
          <w:p w14:paraId="0FE8F1E8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29</w:t>
            </w:r>
          </w:p>
        </w:tc>
        <w:tc>
          <w:tcPr>
            <w:tcW w:w="1361" w:type="dxa"/>
            <w:vAlign w:val="center"/>
          </w:tcPr>
          <w:p w14:paraId="76950252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31</w:t>
            </w:r>
          </w:p>
        </w:tc>
        <w:tc>
          <w:tcPr>
            <w:tcW w:w="1361" w:type="dxa"/>
            <w:vAlign w:val="center"/>
          </w:tcPr>
          <w:p w14:paraId="4D86EC5A" w14:textId="5DD173DD" w:rsidR="00375351" w:rsidRPr="00986BE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86BE6">
              <w:rPr>
                <w:sz w:val="18"/>
                <w:szCs w:val="18"/>
              </w:rPr>
              <w:t>May 31</w:t>
            </w:r>
          </w:p>
        </w:tc>
        <w:tc>
          <w:tcPr>
            <w:tcW w:w="1361" w:type="dxa"/>
            <w:vAlign w:val="center"/>
          </w:tcPr>
          <w:p w14:paraId="0CC4DEF4" w14:textId="30F126AB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May 31</w:t>
            </w:r>
          </w:p>
        </w:tc>
        <w:tc>
          <w:tcPr>
            <w:tcW w:w="1361" w:type="dxa"/>
            <w:vAlign w:val="center"/>
          </w:tcPr>
          <w:p w14:paraId="26747CEB" w14:textId="5317C40F" w:rsidR="00375351" w:rsidRPr="00BD487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BD487A">
              <w:rPr>
                <w:sz w:val="18"/>
                <w:szCs w:val="18"/>
              </w:rPr>
              <w:t>May 31</w:t>
            </w:r>
          </w:p>
        </w:tc>
      </w:tr>
      <w:tr w:rsidR="00375351" w:rsidRPr="008357C3" w14:paraId="29985FFD" w14:textId="1D82F3E5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6B8524BB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Jun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Jun 15</w:t>
            </w:r>
          </w:p>
        </w:tc>
        <w:tc>
          <w:tcPr>
            <w:tcW w:w="1361" w:type="dxa"/>
            <w:vAlign w:val="center"/>
          </w:tcPr>
          <w:p w14:paraId="23567E53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13</w:t>
            </w:r>
          </w:p>
        </w:tc>
        <w:tc>
          <w:tcPr>
            <w:tcW w:w="1361" w:type="dxa"/>
            <w:vAlign w:val="center"/>
          </w:tcPr>
          <w:p w14:paraId="483905C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15</w:t>
            </w:r>
          </w:p>
        </w:tc>
        <w:tc>
          <w:tcPr>
            <w:tcW w:w="1361" w:type="dxa"/>
            <w:vAlign w:val="center"/>
          </w:tcPr>
          <w:p w14:paraId="4EA06688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15</w:t>
            </w:r>
          </w:p>
        </w:tc>
        <w:tc>
          <w:tcPr>
            <w:tcW w:w="1361" w:type="dxa"/>
            <w:vAlign w:val="center"/>
          </w:tcPr>
          <w:p w14:paraId="7A8A602C" w14:textId="4756C7AA" w:rsidR="00375351" w:rsidRPr="00986BE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86BE6">
              <w:rPr>
                <w:sz w:val="18"/>
                <w:szCs w:val="18"/>
              </w:rPr>
              <w:t>Jun 15</w:t>
            </w:r>
          </w:p>
        </w:tc>
        <w:tc>
          <w:tcPr>
            <w:tcW w:w="1361" w:type="dxa"/>
            <w:vAlign w:val="center"/>
          </w:tcPr>
          <w:p w14:paraId="7ACD80A7" w14:textId="2E652977" w:rsidR="00375351" w:rsidRPr="000205FF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205FF">
              <w:rPr>
                <w:sz w:val="18"/>
                <w:szCs w:val="18"/>
              </w:rPr>
              <w:t>Jun 15</w:t>
            </w:r>
          </w:p>
        </w:tc>
        <w:tc>
          <w:tcPr>
            <w:tcW w:w="1361" w:type="dxa"/>
            <w:vAlign w:val="center"/>
          </w:tcPr>
          <w:p w14:paraId="43D36BD0" w14:textId="1DDE387C" w:rsidR="00375351" w:rsidRPr="00BD487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BD487A">
              <w:rPr>
                <w:sz w:val="18"/>
                <w:szCs w:val="18"/>
              </w:rPr>
              <w:t xml:space="preserve">Jun </w:t>
            </w:r>
            <w:r w:rsidR="00BD487A" w:rsidRPr="00BD487A">
              <w:rPr>
                <w:sz w:val="18"/>
                <w:szCs w:val="18"/>
              </w:rPr>
              <w:t>14</w:t>
            </w:r>
          </w:p>
        </w:tc>
      </w:tr>
      <w:tr w:rsidR="00375351" w:rsidRPr="008357C3" w14:paraId="63C1AB2E" w14:textId="253EB4EE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55A724E1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Jun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Jun 30</w:t>
            </w:r>
          </w:p>
        </w:tc>
        <w:tc>
          <w:tcPr>
            <w:tcW w:w="1361" w:type="dxa"/>
            <w:vAlign w:val="center"/>
          </w:tcPr>
          <w:p w14:paraId="6A53E30B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30</w:t>
            </w:r>
          </w:p>
        </w:tc>
        <w:tc>
          <w:tcPr>
            <w:tcW w:w="1361" w:type="dxa"/>
            <w:vAlign w:val="center"/>
          </w:tcPr>
          <w:p w14:paraId="2F3A01B3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30</w:t>
            </w:r>
          </w:p>
        </w:tc>
        <w:tc>
          <w:tcPr>
            <w:tcW w:w="1361" w:type="dxa"/>
            <w:vAlign w:val="center"/>
          </w:tcPr>
          <w:p w14:paraId="5F600EA9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 30</w:t>
            </w:r>
          </w:p>
        </w:tc>
        <w:tc>
          <w:tcPr>
            <w:tcW w:w="1361" w:type="dxa"/>
            <w:vAlign w:val="center"/>
          </w:tcPr>
          <w:p w14:paraId="031F530C" w14:textId="6736B18D" w:rsidR="00375351" w:rsidRPr="00986BE6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986BE6">
              <w:rPr>
                <w:sz w:val="18"/>
                <w:szCs w:val="18"/>
              </w:rPr>
              <w:t>Jun 30</w:t>
            </w:r>
          </w:p>
        </w:tc>
        <w:tc>
          <w:tcPr>
            <w:tcW w:w="1361" w:type="dxa"/>
            <w:vAlign w:val="center"/>
          </w:tcPr>
          <w:p w14:paraId="3DCEE2AF" w14:textId="2F05FAD2" w:rsidR="00375351" w:rsidRPr="00C9680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C96800">
              <w:rPr>
                <w:sz w:val="18"/>
                <w:szCs w:val="18"/>
              </w:rPr>
              <w:t>Jun 29</w:t>
            </w:r>
          </w:p>
        </w:tc>
        <w:tc>
          <w:tcPr>
            <w:tcW w:w="1361" w:type="dxa"/>
            <w:vAlign w:val="center"/>
          </w:tcPr>
          <w:p w14:paraId="71AFCB9A" w14:textId="65F17B7C" w:rsidR="00375351" w:rsidRPr="00BD487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BD487A">
              <w:rPr>
                <w:sz w:val="18"/>
                <w:szCs w:val="18"/>
              </w:rPr>
              <w:t>Jun 2</w:t>
            </w:r>
            <w:r w:rsidR="00BD487A" w:rsidRPr="00BD487A">
              <w:rPr>
                <w:sz w:val="18"/>
                <w:szCs w:val="18"/>
              </w:rPr>
              <w:t>8</w:t>
            </w:r>
          </w:p>
        </w:tc>
      </w:tr>
      <w:tr w:rsidR="00375351" w:rsidRPr="008357C3" w14:paraId="507E50C7" w14:textId="2066CF52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7D0E9EB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Jul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Jul 15</w:t>
            </w:r>
          </w:p>
        </w:tc>
        <w:tc>
          <w:tcPr>
            <w:tcW w:w="1361" w:type="dxa"/>
            <w:vAlign w:val="center"/>
          </w:tcPr>
          <w:p w14:paraId="606B51D6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15</w:t>
            </w:r>
          </w:p>
        </w:tc>
        <w:tc>
          <w:tcPr>
            <w:tcW w:w="1361" w:type="dxa"/>
            <w:vAlign w:val="center"/>
          </w:tcPr>
          <w:p w14:paraId="102F653F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15</w:t>
            </w:r>
          </w:p>
        </w:tc>
        <w:tc>
          <w:tcPr>
            <w:tcW w:w="1361" w:type="dxa"/>
            <w:vAlign w:val="center"/>
          </w:tcPr>
          <w:p w14:paraId="054BE7F3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15</w:t>
            </w:r>
          </w:p>
        </w:tc>
        <w:tc>
          <w:tcPr>
            <w:tcW w:w="1361" w:type="dxa"/>
            <w:vAlign w:val="center"/>
          </w:tcPr>
          <w:p w14:paraId="4C0E0262" w14:textId="161E6659" w:rsidR="00375351" w:rsidRPr="005A39F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A39F0">
              <w:rPr>
                <w:sz w:val="18"/>
                <w:szCs w:val="18"/>
              </w:rPr>
              <w:t>Jul 14</w:t>
            </w:r>
          </w:p>
        </w:tc>
        <w:tc>
          <w:tcPr>
            <w:tcW w:w="1361" w:type="dxa"/>
            <w:vAlign w:val="center"/>
          </w:tcPr>
          <w:p w14:paraId="2BDB43C7" w14:textId="757F99DA" w:rsidR="00375351" w:rsidRPr="00C9680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C96800">
              <w:rPr>
                <w:sz w:val="18"/>
                <w:szCs w:val="18"/>
              </w:rPr>
              <w:t>Jul 13</w:t>
            </w:r>
          </w:p>
        </w:tc>
        <w:tc>
          <w:tcPr>
            <w:tcW w:w="1361" w:type="dxa"/>
            <w:vAlign w:val="center"/>
          </w:tcPr>
          <w:p w14:paraId="232C3284" w14:textId="645CE514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Jul 1</w:t>
            </w:r>
            <w:r w:rsidR="00672679" w:rsidRPr="00672679">
              <w:rPr>
                <w:sz w:val="18"/>
                <w:szCs w:val="18"/>
              </w:rPr>
              <w:t>5</w:t>
            </w:r>
          </w:p>
        </w:tc>
      </w:tr>
      <w:tr w:rsidR="00375351" w:rsidRPr="008357C3" w14:paraId="74203135" w14:textId="66BCB316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8EDC0B5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Jul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Jul 31</w:t>
            </w:r>
          </w:p>
        </w:tc>
        <w:tc>
          <w:tcPr>
            <w:tcW w:w="1361" w:type="dxa"/>
            <w:vAlign w:val="center"/>
          </w:tcPr>
          <w:p w14:paraId="3A8798E6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 31</w:t>
            </w:r>
          </w:p>
        </w:tc>
        <w:tc>
          <w:tcPr>
            <w:tcW w:w="1361" w:type="dxa"/>
            <w:vAlign w:val="center"/>
          </w:tcPr>
          <w:p w14:paraId="7F0194C7" w14:textId="77777777" w:rsidR="00375351" w:rsidRPr="006932A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932AA">
              <w:rPr>
                <w:sz w:val="18"/>
                <w:szCs w:val="18"/>
              </w:rPr>
              <w:t>Jul 31</w:t>
            </w:r>
          </w:p>
        </w:tc>
        <w:tc>
          <w:tcPr>
            <w:tcW w:w="1361" w:type="dxa"/>
            <w:vAlign w:val="center"/>
          </w:tcPr>
          <w:p w14:paraId="7AB5A5B4" w14:textId="77777777" w:rsidR="00375351" w:rsidRPr="006932A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932AA">
              <w:rPr>
                <w:sz w:val="18"/>
                <w:szCs w:val="18"/>
              </w:rPr>
              <w:t>Jul 30</w:t>
            </w:r>
          </w:p>
        </w:tc>
        <w:tc>
          <w:tcPr>
            <w:tcW w:w="1361" w:type="dxa"/>
            <w:vAlign w:val="center"/>
          </w:tcPr>
          <w:p w14:paraId="25A2DDB5" w14:textId="7137103A" w:rsidR="00375351" w:rsidRPr="005A39F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A39F0">
              <w:rPr>
                <w:sz w:val="18"/>
                <w:szCs w:val="18"/>
              </w:rPr>
              <w:t>Jul 31</w:t>
            </w:r>
          </w:p>
        </w:tc>
        <w:tc>
          <w:tcPr>
            <w:tcW w:w="1361" w:type="dxa"/>
            <w:vAlign w:val="center"/>
          </w:tcPr>
          <w:p w14:paraId="7D6F8A3A" w14:textId="6B19C0CF" w:rsidR="00375351" w:rsidRPr="00C9680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C96800">
              <w:rPr>
                <w:sz w:val="18"/>
                <w:szCs w:val="18"/>
              </w:rPr>
              <w:t>Jul 31</w:t>
            </w:r>
          </w:p>
        </w:tc>
        <w:tc>
          <w:tcPr>
            <w:tcW w:w="1361" w:type="dxa"/>
            <w:vAlign w:val="center"/>
          </w:tcPr>
          <w:p w14:paraId="702F2F27" w14:textId="5DE4ACE7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Jul 31</w:t>
            </w:r>
          </w:p>
        </w:tc>
      </w:tr>
      <w:tr w:rsidR="00375351" w:rsidRPr="008357C3" w14:paraId="03BA5B88" w14:textId="37EF19EB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20CB0E6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Aug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Aug 15</w:t>
            </w:r>
          </w:p>
        </w:tc>
        <w:tc>
          <w:tcPr>
            <w:tcW w:w="1361" w:type="dxa"/>
            <w:vAlign w:val="center"/>
          </w:tcPr>
          <w:p w14:paraId="54FA5944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15</w:t>
            </w:r>
          </w:p>
        </w:tc>
        <w:tc>
          <w:tcPr>
            <w:tcW w:w="1361" w:type="dxa"/>
            <w:vAlign w:val="center"/>
          </w:tcPr>
          <w:p w14:paraId="233F7AF8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14</w:t>
            </w:r>
          </w:p>
        </w:tc>
        <w:tc>
          <w:tcPr>
            <w:tcW w:w="1361" w:type="dxa"/>
            <w:vAlign w:val="center"/>
          </w:tcPr>
          <w:p w14:paraId="555D39D5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13</w:t>
            </w:r>
          </w:p>
        </w:tc>
        <w:tc>
          <w:tcPr>
            <w:tcW w:w="1361" w:type="dxa"/>
            <w:vAlign w:val="center"/>
          </w:tcPr>
          <w:p w14:paraId="748093FE" w14:textId="1B8CEA28" w:rsidR="00375351" w:rsidRPr="005A39F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A39F0">
              <w:rPr>
                <w:sz w:val="18"/>
                <w:szCs w:val="18"/>
              </w:rPr>
              <w:t>Aug 15</w:t>
            </w:r>
          </w:p>
        </w:tc>
        <w:tc>
          <w:tcPr>
            <w:tcW w:w="1361" w:type="dxa"/>
            <w:vAlign w:val="center"/>
          </w:tcPr>
          <w:p w14:paraId="701D99B1" w14:textId="59C7B515" w:rsidR="00375351" w:rsidRPr="00C9680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C96800">
              <w:rPr>
                <w:sz w:val="18"/>
                <w:szCs w:val="18"/>
              </w:rPr>
              <w:t>Aug 15</w:t>
            </w:r>
          </w:p>
        </w:tc>
        <w:tc>
          <w:tcPr>
            <w:tcW w:w="1361" w:type="dxa"/>
            <w:vAlign w:val="center"/>
          </w:tcPr>
          <w:p w14:paraId="6AC219EB" w14:textId="28C9FA81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Aug 15</w:t>
            </w:r>
          </w:p>
        </w:tc>
      </w:tr>
      <w:tr w:rsidR="00375351" w:rsidRPr="008357C3" w14:paraId="126D2C8F" w14:textId="0370C968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F562562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Aug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Aug 31</w:t>
            </w:r>
          </w:p>
        </w:tc>
        <w:tc>
          <w:tcPr>
            <w:tcW w:w="1361" w:type="dxa"/>
            <w:vAlign w:val="center"/>
          </w:tcPr>
          <w:p w14:paraId="5612D922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29</w:t>
            </w:r>
          </w:p>
        </w:tc>
        <w:tc>
          <w:tcPr>
            <w:tcW w:w="1361" w:type="dxa"/>
            <w:vAlign w:val="center"/>
          </w:tcPr>
          <w:p w14:paraId="2C20C312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31</w:t>
            </w:r>
          </w:p>
        </w:tc>
        <w:tc>
          <w:tcPr>
            <w:tcW w:w="1361" w:type="dxa"/>
            <w:vAlign w:val="center"/>
          </w:tcPr>
          <w:p w14:paraId="7FE85B95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31</w:t>
            </w:r>
          </w:p>
        </w:tc>
        <w:tc>
          <w:tcPr>
            <w:tcW w:w="1361" w:type="dxa"/>
            <w:vAlign w:val="center"/>
          </w:tcPr>
          <w:p w14:paraId="100E5F5D" w14:textId="62503109" w:rsidR="00375351" w:rsidRPr="005A39F0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A39F0">
              <w:rPr>
                <w:sz w:val="18"/>
                <w:szCs w:val="18"/>
              </w:rPr>
              <w:t>Aug 31</w:t>
            </w:r>
          </w:p>
        </w:tc>
        <w:tc>
          <w:tcPr>
            <w:tcW w:w="1361" w:type="dxa"/>
            <w:vAlign w:val="center"/>
          </w:tcPr>
          <w:p w14:paraId="16AC414A" w14:textId="5324B0C1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Aug 31</w:t>
            </w:r>
          </w:p>
        </w:tc>
        <w:tc>
          <w:tcPr>
            <w:tcW w:w="1361" w:type="dxa"/>
            <w:vAlign w:val="center"/>
          </w:tcPr>
          <w:p w14:paraId="18EB4245" w14:textId="0BEBE73A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Aug 3</w:t>
            </w:r>
            <w:r w:rsidR="00672679" w:rsidRPr="00672679">
              <w:rPr>
                <w:sz w:val="18"/>
                <w:szCs w:val="18"/>
              </w:rPr>
              <w:t>0</w:t>
            </w:r>
          </w:p>
        </w:tc>
      </w:tr>
      <w:tr w:rsidR="00375351" w:rsidRPr="008357C3" w14:paraId="053FFAAC" w14:textId="309D3273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01531F27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Sep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Sep 15</w:t>
            </w:r>
          </w:p>
        </w:tc>
        <w:tc>
          <w:tcPr>
            <w:tcW w:w="1361" w:type="dxa"/>
            <w:vAlign w:val="center"/>
          </w:tcPr>
          <w:p w14:paraId="3A76A3F1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15</w:t>
            </w:r>
          </w:p>
        </w:tc>
        <w:tc>
          <w:tcPr>
            <w:tcW w:w="1361" w:type="dxa"/>
            <w:vAlign w:val="center"/>
          </w:tcPr>
          <w:p w14:paraId="747C36EE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15</w:t>
            </w:r>
          </w:p>
        </w:tc>
        <w:tc>
          <w:tcPr>
            <w:tcW w:w="1361" w:type="dxa"/>
            <w:vAlign w:val="center"/>
          </w:tcPr>
          <w:p w14:paraId="5C543541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15</w:t>
            </w:r>
          </w:p>
        </w:tc>
        <w:tc>
          <w:tcPr>
            <w:tcW w:w="1361" w:type="dxa"/>
            <w:vAlign w:val="center"/>
          </w:tcPr>
          <w:p w14:paraId="258BF4ED" w14:textId="397623DA" w:rsidR="00375351" w:rsidRPr="0084582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45829">
              <w:rPr>
                <w:sz w:val="18"/>
                <w:szCs w:val="18"/>
              </w:rPr>
              <w:t>Sep 15</w:t>
            </w:r>
          </w:p>
        </w:tc>
        <w:tc>
          <w:tcPr>
            <w:tcW w:w="1361" w:type="dxa"/>
            <w:vAlign w:val="center"/>
          </w:tcPr>
          <w:p w14:paraId="42A40B7F" w14:textId="43F2FBD7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Sep 14</w:t>
            </w:r>
          </w:p>
        </w:tc>
        <w:tc>
          <w:tcPr>
            <w:tcW w:w="1361" w:type="dxa"/>
            <w:vAlign w:val="center"/>
          </w:tcPr>
          <w:p w14:paraId="19A5258B" w14:textId="7F00CE54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Sep 1</w:t>
            </w:r>
            <w:r w:rsidR="00672679" w:rsidRPr="00672679">
              <w:rPr>
                <w:sz w:val="18"/>
                <w:szCs w:val="18"/>
              </w:rPr>
              <w:t>3</w:t>
            </w:r>
          </w:p>
        </w:tc>
      </w:tr>
      <w:tr w:rsidR="00375351" w:rsidRPr="008357C3" w14:paraId="745D0ECC" w14:textId="4B97E333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02805268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Sep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Sep 30</w:t>
            </w:r>
          </w:p>
        </w:tc>
        <w:tc>
          <w:tcPr>
            <w:tcW w:w="1361" w:type="dxa"/>
            <w:vAlign w:val="center"/>
          </w:tcPr>
          <w:p w14:paraId="0AD661A0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30</w:t>
            </w:r>
          </w:p>
        </w:tc>
        <w:tc>
          <w:tcPr>
            <w:tcW w:w="1361" w:type="dxa"/>
            <w:vAlign w:val="center"/>
          </w:tcPr>
          <w:p w14:paraId="5D6BEFD8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30</w:t>
            </w:r>
          </w:p>
        </w:tc>
        <w:tc>
          <w:tcPr>
            <w:tcW w:w="1361" w:type="dxa"/>
            <w:vAlign w:val="center"/>
          </w:tcPr>
          <w:p w14:paraId="10DD1E91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 30</w:t>
            </w:r>
          </w:p>
        </w:tc>
        <w:tc>
          <w:tcPr>
            <w:tcW w:w="1361" w:type="dxa"/>
            <w:vAlign w:val="center"/>
          </w:tcPr>
          <w:p w14:paraId="0DEA6623" w14:textId="6A2113EF" w:rsidR="00375351" w:rsidRPr="0084582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45829">
              <w:rPr>
                <w:sz w:val="18"/>
                <w:szCs w:val="18"/>
              </w:rPr>
              <w:t>Sep 29</w:t>
            </w:r>
          </w:p>
        </w:tc>
        <w:tc>
          <w:tcPr>
            <w:tcW w:w="1361" w:type="dxa"/>
            <w:vAlign w:val="center"/>
          </w:tcPr>
          <w:p w14:paraId="0D182113" w14:textId="6F7F2AFF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Sep 28</w:t>
            </w:r>
          </w:p>
        </w:tc>
        <w:tc>
          <w:tcPr>
            <w:tcW w:w="1361" w:type="dxa"/>
            <w:vAlign w:val="center"/>
          </w:tcPr>
          <w:p w14:paraId="1CF3EC27" w14:textId="78A1C1D4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 xml:space="preserve">Sep </w:t>
            </w:r>
            <w:r w:rsidR="00672679" w:rsidRPr="00672679">
              <w:rPr>
                <w:sz w:val="18"/>
                <w:szCs w:val="18"/>
              </w:rPr>
              <w:t>30</w:t>
            </w:r>
          </w:p>
        </w:tc>
      </w:tr>
      <w:tr w:rsidR="00375351" w:rsidRPr="008357C3" w14:paraId="7F774B55" w14:textId="0D71ED80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310DB041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Oct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Oct 15</w:t>
            </w:r>
          </w:p>
        </w:tc>
        <w:tc>
          <w:tcPr>
            <w:tcW w:w="1361" w:type="dxa"/>
            <w:vAlign w:val="center"/>
          </w:tcPr>
          <w:p w14:paraId="3BAB7BF8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15</w:t>
            </w:r>
          </w:p>
        </w:tc>
        <w:tc>
          <w:tcPr>
            <w:tcW w:w="1361" w:type="dxa"/>
            <w:vAlign w:val="center"/>
          </w:tcPr>
          <w:p w14:paraId="3CBFA48C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15</w:t>
            </w:r>
          </w:p>
        </w:tc>
        <w:tc>
          <w:tcPr>
            <w:tcW w:w="1361" w:type="dxa"/>
            <w:vAlign w:val="center"/>
          </w:tcPr>
          <w:p w14:paraId="1F186554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15</w:t>
            </w:r>
          </w:p>
        </w:tc>
        <w:tc>
          <w:tcPr>
            <w:tcW w:w="1361" w:type="dxa"/>
            <w:vAlign w:val="center"/>
          </w:tcPr>
          <w:p w14:paraId="05F41286" w14:textId="22370B1C" w:rsidR="00375351" w:rsidRPr="0084582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45829">
              <w:rPr>
                <w:sz w:val="18"/>
                <w:szCs w:val="18"/>
              </w:rPr>
              <w:t>Oct 13</w:t>
            </w:r>
          </w:p>
        </w:tc>
        <w:tc>
          <w:tcPr>
            <w:tcW w:w="1361" w:type="dxa"/>
            <w:vAlign w:val="center"/>
          </w:tcPr>
          <w:p w14:paraId="4E1B3193" w14:textId="3AAE64A3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Oct 15</w:t>
            </w:r>
          </w:p>
        </w:tc>
        <w:tc>
          <w:tcPr>
            <w:tcW w:w="1361" w:type="dxa"/>
            <w:vAlign w:val="center"/>
          </w:tcPr>
          <w:p w14:paraId="66B0F80D" w14:textId="0C13154B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Oct 15</w:t>
            </w:r>
          </w:p>
        </w:tc>
      </w:tr>
      <w:tr w:rsidR="00375351" w:rsidRPr="008357C3" w14:paraId="252E777C" w14:textId="2F233A94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1E9205F9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Oct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Oct 31</w:t>
            </w:r>
          </w:p>
        </w:tc>
        <w:tc>
          <w:tcPr>
            <w:tcW w:w="1361" w:type="dxa"/>
            <w:vAlign w:val="center"/>
          </w:tcPr>
          <w:p w14:paraId="768B73CC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31</w:t>
            </w:r>
          </w:p>
        </w:tc>
        <w:tc>
          <w:tcPr>
            <w:tcW w:w="1361" w:type="dxa"/>
            <w:vAlign w:val="center"/>
          </w:tcPr>
          <w:p w14:paraId="5EE654AA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30</w:t>
            </w:r>
          </w:p>
        </w:tc>
        <w:tc>
          <w:tcPr>
            <w:tcW w:w="1361" w:type="dxa"/>
            <w:vAlign w:val="center"/>
          </w:tcPr>
          <w:p w14:paraId="454AEBD4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29</w:t>
            </w:r>
          </w:p>
        </w:tc>
        <w:tc>
          <w:tcPr>
            <w:tcW w:w="1361" w:type="dxa"/>
            <w:vAlign w:val="center"/>
          </w:tcPr>
          <w:p w14:paraId="6645F755" w14:textId="2D1A92C1" w:rsidR="00375351" w:rsidRPr="0084582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845829">
              <w:rPr>
                <w:sz w:val="18"/>
                <w:szCs w:val="18"/>
              </w:rPr>
              <w:t>Oct 31</w:t>
            </w:r>
          </w:p>
        </w:tc>
        <w:tc>
          <w:tcPr>
            <w:tcW w:w="1361" w:type="dxa"/>
            <w:vAlign w:val="center"/>
          </w:tcPr>
          <w:p w14:paraId="3B957E8E" w14:textId="389A9755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Oct 31</w:t>
            </w:r>
          </w:p>
        </w:tc>
        <w:tc>
          <w:tcPr>
            <w:tcW w:w="1361" w:type="dxa"/>
            <w:vAlign w:val="center"/>
          </w:tcPr>
          <w:p w14:paraId="758AFB7B" w14:textId="53249D2F" w:rsidR="00375351" w:rsidRPr="0067267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672679">
              <w:rPr>
                <w:sz w:val="18"/>
                <w:szCs w:val="18"/>
              </w:rPr>
              <w:t>Oct 31</w:t>
            </w:r>
          </w:p>
        </w:tc>
      </w:tr>
      <w:tr w:rsidR="00375351" w:rsidRPr="008357C3" w14:paraId="415828DD" w14:textId="7ED0E230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02AA9057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Nov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Nov 15</w:t>
            </w:r>
          </w:p>
        </w:tc>
        <w:tc>
          <w:tcPr>
            <w:tcW w:w="1361" w:type="dxa"/>
            <w:vAlign w:val="center"/>
          </w:tcPr>
          <w:p w14:paraId="38D27A64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14</w:t>
            </w:r>
          </w:p>
        </w:tc>
        <w:tc>
          <w:tcPr>
            <w:tcW w:w="1361" w:type="dxa"/>
            <w:vAlign w:val="center"/>
          </w:tcPr>
          <w:p w14:paraId="7DAE26E4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13</w:t>
            </w:r>
          </w:p>
        </w:tc>
        <w:tc>
          <w:tcPr>
            <w:tcW w:w="1361" w:type="dxa"/>
            <w:vAlign w:val="center"/>
          </w:tcPr>
          <w:p w14:paraId="1D16ED7E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15</w:t>
            </w:r>
          </w:p>
        </w:tc>
        <w:tc>
          <w:tcPr>
            <w:tcW w:w="1361" w:type="dxa"/>
            <w:vAlign w:val="center"/>
          </w:tcPr>
          <w:p w14:paraId="13A1CD92" w14:textId="0EE6F492" w:rsidR="00375351" w:rsidRPr="000C79D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C79DA">
              <w:rPr>
                <w:sz w:val="18"/>
                <w:szCs w:val="18"/>
              </w:rPr>
              <w:t>Nov 15</w:t>
            </w:r>
          </w:p>
        </w:tc>
        <w:tc>
          <w:tcPr>
            <w:tcW w:w="1361" w:type="dxa"/>
            <w:vAlign w:val="center"/>
          </w:tcPr>
          <w:p w14:paraId="557A4AFA" w14:textId="6FD5AEE4" w:rsidR="00375351" w:rsidRPr="00DF7399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DF7399">
              <w:rPr>
                <w:sz w:val="18"/>
                <w:szCs w:val="18"/>
              </w:rPr>
              <w:t>Nov 15</w:t>
            </w:r>
          </w:p>
        </w:tc>
        <w:tc>
          <w:tcPr>
            <w:tcW w:w="1361" w:type="dxa"/>
            <w:vAlign w:val="center"/>
          </w:tcPr>
          <w:p w14:paraId="2E8240C7" w14:textId="3EAF0418" w:rsidR="00375351" w:rsidRPr="005B64B2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B64B2">
              <w:rPr>
                <w:sz w:val="18"/>
                <w:szCs w:val="18"/>
              </w:rPr>
              <w:t>Nov 15</w:t>
            </w:r>
          </w:p>
        </w:tc>
      </w:tr>
      <w:tr w:rsidR="00375351" w:rsidRPr="008357C3" w14:paraId="377D14B0" w14:textId="10503C30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6E24836B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Nov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Nov 30</w:t>
            </w:r>
          </w:p>
        </w:tc>
        <w:tc>
          <w:tcPr>
            <w:tcW w:w="1361" w:type="dxa"/>
            <w:vAlign w:val="center"/>
          </w:tcPr>
          <w:p w14:paraId="6F0EF956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28</w:t>
            </w:r>
          </w:p>
        </w:tc>
        <w:tc>
          <w:tcPr>
            <w:tcW w:w="1361" w:type="dxa"/>
            <w:vAlign w:val="center"/>
          </w:tcPr>
          <w:p w14:paraId="2C8044E4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30</w:t>
            </w:r>
          </w:p>
        </w:tc>
        <w:tc>
          <w:tcPr>
            <w:tcW w:w="1361" w:type="dxa"/>
            <w:vAlign w:val="center"/>
          </w:tcPr>
          <w:p w14:paraId="4FDFA0F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30</w:t>
            </w:r>
          </w:p>
        </w:tc>
        <w:tc>
          <w:tcPr>
            <w:tcW w:w="1361" w:type="dxa"/>
            <w:vAlign w:val="center"/>
          </w:tcPr>
          <w:p w14:paraId="512FF2A9" w14:textId="4D41494C" w:rsidR="00375351" w:rsidRPr="000C79D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C79DA">
              <w:rPr>
                <w:sz w:val="18"/>
                <w:szCs w:val="18"/>
              </w:rPr>
              <w:t>Nov 30</w:t>
            </w:r>
          </w:p>
        </w:tc>
        <w:tc>
          <w:tcPr>
            <w:tcW w:w="1361" w:type="dxa"/>
            <w:vAlign w:val="center"/>
          </w:tcPr>
          <w:p w14:paraId="0081138F" w14:textId="73A35FAE" w:rsidR="00375351" w:rsidRPr="00A619BC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619BC">
              <w:rPr>
                <w:sz w:val="18"/>
                <w:szCs w:val="18"/>
              </w:rPr>
              <w:t>Nov 30</w:t>
            </w:r>
          </w:p>
        </w:tc>
        <w:tc>
          <w:tcPr>
            <w:tcW w:w="1361" w:type="dxa"/>
            <w:vAlign w:val="center"/>
          </w:tcPr>
          <w:p w14:paraId="7121AF7D" w14:textId="33A09D09" w:rsidR="00375351" w:rsidRPr="005B64B2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B64B2">
              <w:rPr>
                <w:sz w:val="18"/>
                <w:szCs w:val="18"/>
              </w:rPr>
              <w:t xml:space="preserve">Nov </w:t>
            </w:r>
            <w:r w:rsidR="005B64B2" w:rsidRPr="005B64B2">
              <w:rPr>
                <w:sz w:val="18"/>
                <w:szCs w:val="18"/>
              </w:rPr>
              <w:t>29</w:t>
            </w:r>
          </w:p>
        </w:tc>
      </w:tr>
      <w:tr w:rsidR="00375351" w:rsidRPr="008357C3" w14:paraId="4349A1F2" w14:textId="68436C30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548F6EDD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Dec 1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Dec 15</w:t>
            </w:r>
          </w:p>
        </w:tc>
        <w:tc>
          <w:tcPr>
            <w:tcW w:w="1361" w:type="dxa"/>
            <w:vAlign w:val="center"/>
          </w:tcPr>
          <w:p w14:paraId="2C16E8E1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15</w:t>
            </w:r>
          </w:p>
        </w:tc>
        <w:tc>
          <w:tcPr>
            <w:tcW w:w="1361" w:type="dxa"/>
            <w:vAlign w:val="center"/>
          </w:tcPr>
          <w:p w14:paraId="05F0D024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15</w:t>
            </w:r>
          </w:p>
        </w:tc>
        <w:tc>
          <w:tcPr>
            <w:tcW w:w="1361" w:type="dxa"/>
            <w:vAlign w:val="center"/>
          </w:tcPr>
          <w:p w14:paraId="026DA4BD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15</w:t>
            </w:r>
          </w:p>
        </w:tc>
        <w:tc>
          <w:tcPr>
            <w:tcW w:w="1361" w:type="dxa"/>
            <w:vAlign w:val="center"/>
          </w:tcPr>
          <w:p w14:paraId="435587DB" w14:textId="5CA5D4A8" w:rsidR="00375351" w:rsidRPr="000C79D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C79DA">
              <w:rPr>
                <w:sz w:val="18"/>
                <w:szCs w:val="18"/>
              </w:rPr>
              <w:t>Dec 15</w:t>
            </w:r>
          </w:p>
        </w:tc>
        <w:tc>
          <w:tcPr>
            <w:tcW w:w="1361" w:type="dxa"/>
            <w:vAlign w:val="center"/>
          </w:tcPr>
          <w:p w14:paraId="272A4D48" w14:textId="6DD1F3F9" w:rsidR="00375351" w:rsidRPr="00A619BC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619BC">
              <w:rPr>
                <w:sz w:val="18"/>
                <w:szCs w:val="18"/>
              </w:rPr>
              <w:t>Dec 14</w:t>
            </w:r>
          </w:p>
        </w:tc>
        <w:tc>
          <w:tcPr>
            <w:tcW w:w="1361" w:type="dxa"/>
            <w:vAlign w:val="center"/>
          </w:tcPr>
          <w:p w14:paraId="7D9A519D" w14:textId="4B59C9A3" w:rsidR="00375351" w:rsidRPr="005B64B2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B64B2">
              <w:rPr>
                <w:sz w:val="18"/>
                <w:szCs w:val="18"/>
              </w:rPr>
              <w:t>Dec 1</w:t>
            </w:r>
            <w:r w:rsidR="005B64B2" w:rsidRPr="005B64B2">
              <w:rPr>
                <w:sz w:val="18"/>
                <w:szCs w:val="18"/>
              </w:rPr>
              <w:t>3</w:t>
            </w:r>
          </w:p>
        </w:tc>
      </w:tr>
      <w:tr w:rsidR="00375351" w:rsidRPr="008357C3" w14:paraId="3C117C8E" w14:textId="2C8853F8" w:rsidTr="005B64B2">
        <w:trPr>
          <w:trHeight w:val="20"/>
        </w:trPr>
        <w:tc>
          <w:tcPr>
            <w:tcW w:w="1909" w:type="dxa"/>
            <w:shd w:val="clear" w:color="auto" w:fill="7360AB" w:themeFill="text2"/>
            <w:vAlign w:val="center"/>
          </w:tcPr>
          <w:p w14:paraId="7AD69308" w14:textId="77777777" w:rsidR="00375351" w:rsidRPr="00EE30F2" w:rsidRDefault="00375351" w:rsidP="00375351">
            <w:pPr>
              <w:pStyle w:val="CBody"/>
              <w:tabs>
                <w:tab w:val="right" w:pos="737"/>
                <w:tab w:val="center" w:pos="917"/>
                <w:tab w:val="left" w:pos="1061"/>
              </w:tabs>
              <w:spacing w:before="20" w:after="2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 xml:space="preserve">Dec 16 </w:t>
            </w:r>
            <w:r w:rsidRPr="00EE30F2">
              <w:rPr>
                <w:b/>
                <w:bCs/>
                <w:color w:val="FFFFFF" w:themeColor="background1"/>
                <w:sz w:val="18"/>
                <w:szCs w:val="18"/>
              </w:rPr>
              <w:tab/>
              <w:t>– Dec 31</w:t>
            </w:r>
          </w:p>
        </w:tc>
        <w:tc>
          <w:tcPr>
            <w:tcW w:w="1361" w:type="dxa"/>
            <w:vAlign w:val="center"/>
          </w:tcPr>
          <w:p w14:paraId="153EF0C0" w14:textId="77777777" w:rsidR="00375351" w:rsidRPr="008357C3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31</w:t>
            </w:r>
          </w:p>
        </w:tc>
        <w:tc>
          <w:tcPr>
            <w:tcW w:w="1361" w:type="dxa"/>
            <w:vAlign w:val="center"/>
          </w:tcPr>
          <w:p w14:paraId="2AA6A45B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31</w:t>
            </w:r>
          </w:p>
        </w:tc>
        <w:tc>
          <w:tcPr>
            <w:tcW w:w="1361" w:type="dxa"/>
            <w:vAlign w:val="center"/>
          </w:tcPr>
          <w:p w14:paraId="55FC1026" w14:textId="77777777" w:rsidR="00375351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31</w:t>
            </w:r>
          </w:p>
        </w:tc>
        <w:tc>
          <w:tcPr>
            <w:tcW w:w="1361" w:type="dxa"/>
            <w:vAlign w:val="center"/>
          </w:tcPr>
          <w:p w14:paraId="42045A85" w14:textId="6D42A666" w:rsidR="00375351" w:rsidRPr="000C79DA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0C79DA">
              <w:rPr>
                <w:sz w:val="18"/>
                <w:szCs w:val="18"/>
              </w:rPr>
              <w:t>Dec 29</w:t>
            </w:r>
          </w:p>
        </w:tc>
        <w:tc>
          <w:tcPr>
            <w:tcW w:w="1361" w:type="dxa"/>
            <w:vAlign w:val="center"/>
          </w:tcPr>
          <w:p w14:paraId="4F27998E" w14:textId="0BC61212" w:rsidR="00375351" w:rsidRPr="00A619BC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A619BC">
              <w:rPr>
                <w:sz w:val="18"/>
                <w:szCs w:val="18"/>
              </w:rPr>
              <w:t>Dec 31</w:t>
            </w:r>
          </w:p>
        </w:tc>
        <w:tc>
          <w:tcPr>
            <w:tcW w:w="1361" w:type="dxa"/>
            <w:vAlign w:val="center"/>
          </w:tcPr>
          <w:p w14:paraId="050A2997" w14:textId="19916D31" w:rsidR="00375351" w:rsidRPr="005B64B2" w:rsidRDefault="00375351" w:rsidP="00375351">
            <w:pPr>
              <w:pStyle w:val="CBody"/>
              <w:tabs>
                <w:tab w:val="right" w:pos="1659"/>
              </w:tabs>
              <w:spacing w:before="20" w:after="20" w:line="240" w:lineRule="auto"/>
              <w:rPr>
                <w:sz w:val="18"/>
                <w:szCs w:val="18"/>
              </w:rPr>
            </w:pPr>
            <w:r w:rsidRPr="005B64B2">
              <w:rPr>
                <w:sz w:val="18"/>
                <w:szCs w:val="18"/>
              </w:rPr>
              <w:t>Dec 31</w:t>
            </w:r>
          </w:p>
        </w:tc>
      </w:tr>
    </w:tbl>
    <w:p w14:paraId="4403053B" w14:textId="77777777" w:rsidR="001E15C0" w:rsidRPr="003224AC" w:rsidRDefault="001E15C0" w:rsidP="003224AC">
      <w:pPr>
        <w:pStyle w:val="CBody"/>
        <w:spacing w:before="0" w:line="240" w:lineRule="auto"/>
        <w:rPr>
          <w:sz w:val="2"/>
          <w:szCs w:val="2"/>
        </w:rPr>
      </w:pPr>
    </w:p>
    <w:sectPr w:rsidR="001E15C0" w:rsidRPr="003224AC" w:rsidSect="006E78C7">
      <w:headerReference w:type="default" r:id="rId10"/>
      <w:footerReference w:type="default" r:id="rId11"/>
      <w:pgSz w:w="12240" w:h="15840" w:code="1"/>
      <w:pgMar w:top="144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0748" w14:textId="77777777" w:rsidR="00713C03" w:rsidRDefault="00713C03" w:rsidP="00380CC9">
      <w:pPr>
        <w:spacing w:before="0" w:line="240" w:lineRule="auto"/>
      </w:pPr>
      <w:r>
        <w:separator/>
      </w:r>
    </w:p>
  </w:endnote>
  <w:endnote w:type="continuationSeparator" w:id="0">
    <w:p w14:paraId="72804C54" w14:textId="77777777" w:rsidR="00713C03" w:rsidRDefault="00713C03" w:rsidP="00380C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83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6313"/>
      <w:gridCol w:w="1260"/>
    </w:tblGrid>
    <w:tr w:rsidR="00380CC9" w:rsidRPr="007F3DB9" w14:paraId="5500FD38" w14:textId="77777777" w:rsidTr="00A34650">
      <w:tc>
        <w:tcPr>
          <w:tcW w:w="2610" w:type="dxa"/>
          <w:hideMark/>
        </w:tcPr>
        <w:p w14:paraId="4C9B9341" w14:textId="77777777" w:rsidR="00380CC9" w:rsidRPr="001E15C0" w:rsidRDefault="00380CC9" w:rsidP="00380CC9">
          <w:pPr>
            <w:pStyle w:val="CFooter"/>
            <w:tabs>
              <w:tab w:val="right" w:pos="9360"/>
            </w:tabs>
            <w:rPr>
              <w:b/>
              <w:bCs/>
            </w:rPr>
          </w:pPr>
          <w:bookmarkStart w:id="0" w:name="_Hlk15330366"/>
          <w:bookmarkStart w:id="1" w:name="_Hlk15330367"/>
          <w:r w:rsidRPr="001E15C0">
            <w:rPr>
              <w:b/>
              <w:bCs/>
            </w:rPr>
            <w:t>Cedaron Confidential</w:t>
          </w:r>
        </w:p>
        <w:p w14:paraId="076D0559" w14:textId="236AE27F" w:rsidR="00380CC9" w:rsidRPr="001E15C0" w:rsidRDefault="00380CC9" w:rsidP="00380CC9">
          <w:pPr>
            <w:pStyle w:val="CFooter"/>
            <w:tabs>
              <w:tab w:val="left" w:pos="433"/>
              <w:tab w:val="right" w:pos="9360"/>
            </w:tabs>
          </w:pPr>
          <w:r w:rsidRPr="001E15C0">
            <w:t xml:space="preserve">For </w:t>
          </w:r>
          <w:r w:rsidR="001E15C0" w:rsidRPr="001E15C0">
            <w:t>staff</w:t>
          </w:r>
          <w:r w:rsidRPr="001E15C0">
            <w:t xml:space="preserve"> use only</w:t>
          </w:r>
        </w:p>
      </w:tc>
      <w:tc>
        <w:tcPr>
          <w:tcW w:w="6313" w:type="dxa"/>
          <w:hideMark/>
        </w:tcPr>
        <w:p w14:paraId="7C72EDE9" w14:textId="4DEFE1D0" w:rsidR="00380CC9" w:rsidRPr="001E15C0" w:rsidRDefault="001E15C0" w:rsidP="00380CC9">
          <w:pPr>
            <w:pStyle w:val="CFooter"/>
            <w:tabs>
              <w:tab w:val="left" w:pos="433"/>
              <w:tab w:val="right" w:pos="9360"/>
            </w:tabs>
          </w:pPr>
          <w:r w:rsidRPr="001E15C0">
            <w:t>Cedaron Holidays and Pay Schedule</w:t>
          </w:r>
        </w:p>
        <w:p w14:paraId="601E07E4" w14:textId="55E4298C" w:rsidR="00380CC9" w:rsidRPr="001E15C0" w:rsidRDefault="001E15C0" w:rsidP="00380CC9">
          <w:pPr>
            <w:pStyle w:val="CFooter"/>
            <w:tabs>
              <w:tab w:val="left" w:pos="433"/>
              <w:tab w:val="right" w:pos="9360"/>
            </w:tabs>
            <w:rPr>
              <w:b/>
              <w:bCs/>
            </w:rPr>
          </w:pPr>
          <w:r w:rsidRPr="001E15C0">
            <w:t>Updated 1/2/202</w:t>
          </w:r>
          <w:r w:rsidR="00DB2E41">
            <w:t>5</w:t>
          </w:r>
        </w:p>
      </w:tc>
      <w:tc>
        <w:tcPr>
          <w:tcW w:w="1260" w:type="dxa"/>
          <w:hideMark/>
        </w:tcPr>
        <w:p w14:paraId="7B21A698" w14:textId="77777777" w:rsidR="00380CC9" w:rsidRPr="007F3DB9" w:rsidRDefault="00380CC9" w:rsidP="00380CC9">
          <w:pPr>
            <w:pStyle w:val="CFooter"/>
            <w:jc w:val="right"/>
          </w:pPr>
          <w:r w:rsidRPr="001E15C0">
            <w:t xml:space="preserve">Page </w:t>
          </w:r>
          <w:r w:rsidRPr="001E15C0">
            <w:fldChar w:fldCharType="begin"/>
          </w:r>
          <w:r w:rsidRPr="001E15C0">
            <w:instrText xml:space="preserve"> PAGE  \* Arabic  \* MERGEFORMAT </w:instrText>
          </w:r>
          <w:r w:rsidRPr="001E15C0">
            <w:fldChar w:fldCharType="separate"/>
          </w:r>
          <w:r w:rsidRPr="001E15C0">
            <w:t>3</w:t>
          </w:r>
          <w:r w:rsidRPr="001E15C0">
            <w:fldChar w:fldCharType="end"/>
          </w:r>
          <w:r w:rsidRPr="001E15C0">
            <w:t xml:space="preserve"> of </w:t>
          </w:r>
          <w:fldSimple w:instr=" NUMPAGES  \* Arabic  \* MERGEFORMAT ">
            <w:r w:rsidRPr="001E15C0">
              <w:t>5</w:t>
            </w:r>
          </w:fldSimple>
        </w:p>
      </w:tc>
    </w:tr>
    <w:bookmarkEnd w:id="0"/>
    <w:bookmarkEnd w:id="1"/>
  </w:tbl>
  <w:p w14:paraId="21FF2BAE" w14:textId="77777777" w:rsidR="00380CC9" w:rsidRPr="00583F17" w:rsidRDefault="00380CC9" w:rsidP="00041C09">
    <w:pPr>
      <w:pStyle w:val="CBody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FFAD" w14:textId="77777777" w:rsidR="00713C03" w:rsidRDefault="00713C03" w:rsidP="00380CC9">
      <w:pPr>
        <w:spacing w:before="0" w:line="240" w:lineRule="auto"/>
      </w:pPr>
      <w:r>
        <w:separator/>
      </w:r>
    </w:p>
  </w:footnote>
  <w:footnote w:type="continuationSeparator" w:id="0">
    <w:p w14:paraId="27CC6A37" w14:textId="77777777" w:rsidR="00713C03" w:rsidRDefault="00713C03" w:rsidP="00380C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6E87" w14:textId="77777777" w:rsidR="00380CC9" w:rsidRDefault="00246F82" w:rsidP="00380CC9">
    <w:pPr>
      <w:pStyle w:val="CFooter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6583B0" wp14:editId="7D79AF35">
          <wp:simplePos x="0" y="0"/>
          <wp:positionH relativeFrom="margin">
            <wp:align>right</wp:align>
          </wp:positionH>
          <wp:positionV relativeFrom="margin">
            <wp:posOffset>-457200</wp:posOffset>
          </wp:positionV>
          <wp:extent cx="1371600" cy="286385"/>
          <wp:effectExtent l="0" t="0" r="0" b="0"/>
          <wp:wrapNone/>
          <wp:docPr id="7" name="Picture 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B3C"/>
    <w:multiLevelType w:val="multilevel"/>
    <w:tmpl w:val="B1768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360AB" w:themeColor="text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5F4B8B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5F4B8B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5F4B8B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92175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92175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9217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92175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92175"/>
      </w:rPr>
    </w:lvl>
  </w:abstractNum>
  <w:abstractNum w:abstractNumId="1" w15:restartNumberingAfterBreak="0">
    <w:nsid w:val="0D4E1870"/>
    <w:multiLevelType w:val="hybridMultilevel"/>
    <w:tmpl w:val="BB727FFE"/>
    <w:lvl w:ilvl="0" w:tplc="215A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60AB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0E02"/>
    <w:multiLevelType w:val="multilevel"/>
    <w:tmpl w:val="66A2B44E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5F4B8B"/>
      </w:rPr>
    </w:lvl>
    <w:lvl w:ilvl="2">
      <w:start w:val="1"/>
      <w:numFmt w:val="decimal"/>
      <w:lvlText w:val="%1.%2.%3."/>
      <w:lvlJc w:val="left"/>
      <w:pPr>
        <w:ind w:left="1627" w:hanging="720"/>
      </w:pPr>
      <w:rPr>
        <w:rFonts w:hint="default"/>
        <w:color w:val="5F4B8B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5F4B8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92175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92175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92175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9217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92175"/>
      </w:rPr>
    </w:lvl>
  </w:abstractNum>
  <w:abstractNum w:abstractNumId="3" w15:restartNumberingAfterBreak="0">
    <w:nsid w:val="363C5620"/>
    <w:multiLevelType w:val="multilevel"/>
    <w:tmpl w:val="CF84BAFA"/>
    <w:lvl w:ilvl="0">
      <w:start w:val="1"/>
      <w:numFmt w:val="bullet"/>
      <w:pStyle w:val="RFX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92175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9217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92175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92175"/>
      </w:rPr>
    </w:lvl>
  </w:abstractNum>
  <w:abstractNum w:abstractNumId="4" w15:restartNumberingAfterBreak="0">
    <w:nsid w:val="56652013"/>
    <w:multiLevelType w:val="multilevel"/>
    <w:tmpl w:val="66A2B44E"/>
    <w:lvl w:ilvl="0">
      <w:start w:val="1"/>
      <w:numFmt w:val="decimal"/>
      <w:pStyle w:val="CNumb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DF0291"/>
    <w:multiLevelType w:val="multilevel"/>
    <w:tmpl w:val="A2D65848"/>
    <w:lvl w:ilvl="0">
      <w:start w:val="1"/>
      <w:numFmt w:val="bullet"/>
      <w:pStyle w:val="CBullet"/>
      <w:lvlText w:val=""/>
      <w:lvlJc w:val="left"/>
      <w:pPr>
        <w:ind w:left="360" w:hanging="360"/>
      </w:pPr>
      <w:rPr>
        <w:rFonts w:ascii="Symbol" w:hAnsi="Symbol" w:hint="default"/>
        <w:color w:val="7360AB" w:themeColor="text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360AB" w:themeColor="text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7360AB" w:themeColor="text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6F79506F"/>
    <w:multiLevelType w:val="hybridMultilevel"/>
    <w:tmpl w:val="39C82124"/>
    <w:lvl w:ilvl="0" w:tplc="114A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60AB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3092F"/>
    <w:multiLevelType w:val="hybridMultilevel"/>
    <w:tmpl w:val="039A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2919">
    <w:abstractNumId w:val="2"/>
  </w:num>
  <w:num w:numId="2" w16cid:durableId="1679850553">
    <w:abstractNumId w:val="0"/>
  </w:num>
  <w:num w:numId="3" w16cid:durableId="1120956701">
    <w:abstractNumId w:val="3"/>
  </w:num>
  <w:num w:numId="4" w16cid:durableId="224023858">
    <w:abstractNumId w:val="4"/>
  </w:num>
  <w:num w:numId="5" w16cid:durableId="1497648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407810">
    <w:abstractNumId w:val="1"/>
  </w:num>
  <w:num w:numId="7" w16cid:durableId="83848408">
    <w:abstractNumId w:val="1"/>
  </w:num>
  <w:num w:numId="8" w16cid:durableId="864100645">
    <w:abstractNumId w:val="6"/>
  </w:num>
  <w:num w:numId="9" w16cid:durableId="1790196886">
    <w:abstractNumId w:val="6"/>
  </w:num>
  <w:num w:numId="10" w16cid:durableId="1683240191">
    <w:abstractNumId w:val="6"/>
  </w:num>
  <w:num w:numId="11" w16cid:durableId="2070030541">
    <w:abstractNumId w:val="5"/>
  </w:num>
  <w:num w:numId="12" w16cid:durableId="960382490">
    <w:abstractNumId w:val="5"/>
  </w:num>
  <w:num w:numId="13" w16cid:durableId="99877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C0"/>
    <w:rsid w:val="000163B1"/>
    <w:rsid w:val="000205FF"/>
    <w:rsid w:val="00041C09"/>
    <w:rsid w:val="0005729A"/>
    <w:rsid w:val="000629DF"/>
    <w:rsid w:val="00091BCE"/>
    <w:rsid w:val="00093A70"/>
    <w:rsid w:val="000C1791"/>
    <w:rsid w:val="000C79DA"/>
    <w:rsid w:val="00110253"/>
    <w:rsid w:val="001302D9"/>
    <w:rsid w:val="0018053E"/>
    <w:rsid w:val="00185BE5"/>
    <w:rsid w:val="001D5EC1"/>
    <w:rsid w:val="001E15C0"/>
    <w:rsid w:val="002066B7"/>
    <w:rsid w:val="002120EB"/>
    <w:rsid w:val="00246F82"/>
    <w:rsid w:val="00294203"/>
    <w:rsid w:val="002A0113"/>
    <w:rsid w:val="002A1CEE"/>
    <w:rsid w:val="002F11AC"/>
    <w:rsid w:val="003168AA"/>
    <w:rsid w:val="003224AC"/>
    <w:rsid w:val="00346A18"/>
    <w:rsid w:val="00352E4C"/>
    <w:rsid w:val="00373F6D"/>
    <w:rsid w:val="00375351"/>
    <w:rsid w:val="00380CC9"/>
    <w:rsid w:val="003B39E8"/>
    <w:rsid w:val="003C3484"/>
    <w:rsid w:val="00412717"/>
    <w:rsid w:val="00417A34"/>
    <w:rsid w:val="00427576"/>
    <w:rsid w:val="00432094"/>
    <w:rsid w:val="004348F6"/>
    <w:rsid w:val="0045058E"/>
    <w:rsid w:val="004B4A72"/>
    <w:rsid w:val="004C5BE2"/>
    <w:rsid w:val="004F0EA6"/>
    <w:rsid w:val="005073C3"/>
    <w:rsid w:val="00563282"/>
    <w:rsid w:val="00583F17"/>
    <w:rsid w:val="00585BE2"/>
    <w:rsid w:val="005A39F0"/>
    <w:rsid w:val="005B2DE6"/>
    <w:rsid w:val="005B64B2"/>
    <w:rsid w:val="005D3919"/>
    <w:rsid w:val="005E236B"/>
    <w:rsid w:val="005F5C37"/>
    <w:rsid w:val="005F6EE3"/>
    <w:rsid w:val="00617C4A"/>
    <w:rsid w:val="00626831"/>
    <w:rsid w:val="00646426"/>
    <w:rsid w:val="00654773"/>
    <w:rsid w:val="00667C12"/>
    <w:rsid w:val="00672679"/>
    <w:rsid w:val="006823F3"/>
    <w:rsid w:val="006932AA"/>
    <w:rsid w:val="006E762A"/>
    <w:rsid w:val="006E78C7"/>
    <w:rsid w:val="00702FEF"/>
    <w:rsid w:val="00713C03"/>
    <w:rsid w:val="00751372"/>
    <w:rsid w:val="007A1F47"/>
    <w:rsid w:val="007A72E3"/>
    <w:rsid w:val="007C008B"/>
    <w:rsid w:val="00835026"/>
    <w:rsid w:val="00845829"/>
    <w:rsid w:val="0085527B"/>
    <w:rsid w:val="00875B92"/>
    <w:rsid w:val="00907761"/>
    <w:rsid w:val="00924BD2"/>
    <w:rsid w:val="00933457"/>
    <w:rsid w:val="00961B19"/>
    <w:rsid w:val="00967B6B"/>
    <w:rsid w:val="00972A1A"/>
    <w:rsid w:val="00986BE6"/>
    <w:rsid w:val="009C22A5"/>
    <w:rsid w:val="009C5033"/>
    <w:rsid w:val="009E3A89"/>
    <w:rsid w:val="00A143D5"/>
    <w:rsid w:val="00A15328"/>
    <w:rsid w:val="00A521BF"/>
    <w:rsid w:val="00A619BC"/>
    <w:rsid w:val="00A747B0"/>
    <w:rsid w:val="00A92DEC"/>
    <w:rsid w:val="00AA21FE"/>
    <w:rsid w:val="00AD456A"/>
    <w:rsid w:val="00B015C4"/>
    <w:rsid w:val="00B10D1D"/>
    <w:rsid w:val="00BC6F3E"/>
    <w:rsid w:val="00BD487A"/>
    <w:rsid w:val="00C03EF4"/>
    <w:rsid w:val="00C0414A"/>
    <w:rsid w:val="00C871DA"/>
    <w:rsid w:val="00C96800"/>
    <w:rsid w:val="00CB5EEC"/>
    <w:rsid w:val="00CC0E37"/>
    <w:rsid w:val="00CE4195"/>
    <w:rsid w:val="00D20DB8"/>
    <w:rsid w:val="00D40785"/>
    <w:rsid w:val="00D604BC"/>
    <w:rsid w:val="00D60D55"/>
    <w:rsid w:val="00D8506D"/>
    <w:rsid w:val="00DB2E41"/>
    <w:rsid w:val="00DD22B5"/>
    <w:rsid w:val="00DF1FBD"/>
    <w:rsid w:val="00DF7399"/>
    <w:rsid w:val="00E22019"/>
    <w:rsid w:val="00E24603"/>
    <w:rsid w:val="00EA5248"/>
    <w:rsid w:val="00EB5B7A"/>
    <w:rsid w:val="00ED0E5A"/>
    <w:rsid w:val="00EE30F2"/>
    <w:rsid w:val="00F076B0"/>
    <w:rsid w:val="00F24127"/>
    <w:rsid w:val="00F3713C"/>
    <w:rsid w:val="00F44DD9"/>
    <w:rsid w:val="00F67FE1"/>
    <w:rsid w:val="00FA4838"/>
    <w:rsid w:val="00FD162F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C1540"/>
  <w15:chartTrackingRefBased/>
  <w15:docId w15:val="{7D390849-820F-4171-9904-5414F9A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15C0"/>
    <w:pPr>
      <w:keepLines/>
      <w:spacing w:before="160" w:after="0" w:line="276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380CC9"/>
    <w:pPr>
      <w:keepNext/>
      <w:spacing w:before="240"/>
      <w:outlineLvl w:val="0"/>
    </w:pPr>
    <w:rPr>
      <w:rFonts w:asciiTheme="majorHAnsi" w:eastAsiaTheme="majorEastAsia" w:hAnsiTheme="majorHAnsi" w:cstheme="majorBidi"/>
      <w:color w:val="1711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80CC9"/>
    <w:pPr>
      <w:keepNext/>
      <w:spacing w:before="40"/>
      <w:outlineLvl w:val="1"/>
    </w:pPr>
    <w:rPr>
      <w:rFonts w:asciiTheme="majorHAnsi" w:eastAsiaTheme="majorEastAsia" w:hAnsiTheme="majorHAnsi" w:cstheme="majorBidi"/>
      <w:color w:val="1711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CC9"/>
    <w:pPr>
      <w:keepNext/>
      <w:spacing w:before="40"/>
      <w:outlineLvl w:val="2"/>
    </w:pPr>
    <w:rPr>
      <w:rFonts w:asciiTheme="majorHAnsi" w:eastAsiaTheme="majorEastAsia" w:hAnsiTheme="majorHAnsi" w:cstheme="majorBidi"/>
      <w:color w:val="0F0B2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1">
    <w:name w:val="C H1"/>
    <w:basedOn w:val="Heading1"/>
    <w:next w:val="CBody"/>
    <w:link w:val="CH1Char"/>
    <w:autoRedefine/>
    <w:qFormat/>
    <w:rsid w:val="00E22019"/>
    <w:pPr>
      <w:pageBreakBefore/>
      <w:pBdr>
        <w:bottom w:val="single" w:sz="12" w:space="1" w:color="E2DEF4" w:themeColor="accent1" w:themeTint="1A"/>
      </w:pBdr>
      <w:spacing w:before="0" w:after="360" w:line="240" w:lineRule="auto"/>
      <w:ind w:left="-1080" w:right="-1080" w:firstLine="1080"/>
    </w:pPr>
    <w:rPr>
      <w:rFonts w:ascii="Arial Nova Light" w:hAnsi="Arial Nova Light"/>
      <w:color w:val="7360AB" w:themeColor="text2"/>
      <w:sz w:val="40"/>
      <w:szCs w:val="40"/>
    </w:rPr>
  </w:style>
  <w:style w:type="paragraph" w:customStyle="1" w:styleId="CH3">
    <w:name w:val="C H3"/>
    <w:basedOn w:val="Heading3"/>
    <w:next w:val="CBody"/>
    <w:link w:val="CH3Char"/>
    <w:qFormat/>
    <w:rsid w:val="00380CC9"/>
    <w:pPr>
      <w:spacing w:before="240" w:after="120" w:line="240" w:lineRule="auto"/>
    </w:pPr>
    <w:rPr>
      <w:rFonts w:ascii="Arial Nova Light" w:eastAsia="Arial Unicode MS" w:hAnsi="Arial Nova Light" w:cs="Arial Unicode MS"/>
      <w:color w:val="7360AB" w:themeColor="text2"/>
    </w:rPr>
  </w:style>
  <w:style w:type="character" w:customStyle="1" w:styleId="CH1Char">
    <w:name w:val="C H1 Char"/>
    <w:basedOn w:val="Heading1Char"/>
    <w:link w:val="CH1"/>
    <w:rsid w:val="00E22019"/>
    <w:rPr>
      <w:rFonts w:ascii="Arial Nova Light" w:eastAsiaTheme="majorEastAsia" w:hAnsi="Arial Nova Light" w:cstheme="majorBidi"/>
      <w:color w:val="7360AB" w:themeColor="text2"/>
      <w:sz w:val="40"/>
      <w:szCs w:val="40"/>
    </w:rPr>
  </w:style>
  <w:style w:type="paragraph" w:customStyle="1" w:styleId="CH2">
    <w:name w:val="C H2"/>
    <w:basedOn w:val="Heading2"/>
    <w:next w:val="CBody"/>
    <w:link w:val="CH2Char"/>
    <w:autoRedefine/>
    <w:qFormat/>
    <w:rsid w:val="004348F6"/>
    <w:pPr>
      <w:spacing w:before="360" w:after="120" w:line="240" w:lineRule="auto"/>
    </w:pPr>
    <w:rPr>
      <w:rFonts w:ascii="Arial Nova Light" w:eastAsia="Arial Unicode MS" w:hAnsi="Arial Nova Light" w:cs="Arial Unicode MS"/>
      <w:color w:val="7360AB" w:themeColor="text2"/>
      <w:sz w:val="32"/>
      <w:szCs w:val="32"/>
    </w:rPr>
  </w:style>
  <w:style w:type="character" w:customStyle="1" w:styleId="CH3Char">
    <w:name w:val="C H3 Char"/>
    <w:basedOn w:val="DefaultParagraphFont"/>
    <w:link w:val="CH3"/>
    <w:rsid w:val="00380CC9"/>
    <w:rPr>
      <w:rFonts w:ascii="Arial Nova Light" w:eastAsia="Arial Unicode MS" w:hAnsi="Arial Nova Light" w:cs="Arial Unicode MS"/>
      <w:color w:val="7360AB" w:themeColor="text2"/>
      <w:sz w:val="24"/>
      <w:szCs w:val="24"/>
    </w:rPr>
  </w:style>
  <w:style w:type="paragraph" w:customStyle="1" w:styleId="CBody">
    <w:name w:val="C Body"/>
    <w:basedOn w:val="Normal"/>
    <w:link w:val="CBodyChar"/>
    <w:qFormat/>
    <w:rsid w:val="00041C09"/>
  </w:style>
  <w:style w:type="character" w:customStyle="1" w:styleId="CH2Char">
    <w:name w:val="C H2 Char"/>
    <w:basedOn w:val="Heading2Char"/>
    <w:link w:val="CH2"/>
    <w:rsid w:val="004348F6"/>
    <w:rPr>
      <w:rFonts w:ascii="Arial Nova Light" w:eastAsia="Arial Unicode MS" w:hAnsi="Arial Nova Light" w:cs="Arial Unicode MS"/>
      <w:color w:val="7360AB" w:themeColor="text2"/>
      <w:kern w:val="0"/>
      <w:sz w:val="32"/>
      <w:szCs w:val="32"/>
      <w14:ligatures w14:val="none"/>
    </w:rPr>
  </w:style>
  <w:style w:type="character" w:customStyle="1" w:styleId="CBodyChar">
    <w:name w:val="C Body Char"/>
    <w:basedOn w:val="DefaultParagraphFont"/>
    <w:link w:val="CBody"/>
    <w:rsid w:val="00041C09"/>
    <w:rPr>
      <w:rFonts w:ascii="Arial" w:hAnsi="Arial"/>
      <w:sz w:val="20"/>
    </w:rPr>
  </w:style>
  <w:style w:type="paragraph" w:customStyle="1" w:styleId="CH2shaded">
    <w:name w:val="C H2 shaded"/>
    <w:basedOn w:val="CH2"/>
    <w:next w:val="CBody"/>
    <w:link w:val="CH2shadedChar"/>
    <w:autoRedefine/>
    <w:qFormat/>
    <w:rsid w:val="00427576"/>
    <w:pPr>
      <w:shd w:val="clear" w:color="auto" w:fill="E2DEF4" w:themeFill="accent1" w:themeFillTint="1A"/>
    </w:pPr>
    <w:rPr>
      <w:color w:val="201747" w:themeColor="accent1"/>
    </w:rPr>
  </w:style>
  <w:style w:type="character" w:customStyle="1" w:styleId="CH2shadedChar">
    <w:name w:val="C H2 shaded Char"/>
    <w:basedOn w:val="CH2Char"/>
    <w:link w:val="CH2shaded"/>
    <w:rsid w:val="00427576"/>
    <w:rPr>
      <w:rFonts w:ascii="Arial Nova Light" w:eastAsia="Arial Unicode MS" w:hAnsi="Arial Nova Light" w:cs="Arial Unicode MS"/>
      <w:color w:val="201747" w:themeColor="accent1"/>
      <w:kern w:val="0"/>
      <w:sz w:val="32"/>
      <w:szCs w:val="32"/>
      <w:shd w:val="clear" w:color="auto" w:fill="E2DEF4" w:themeFill="accent1" w:themeFillTint="1A"/>
      <w14:ligatures w14:val="none"/>
    </w:rPr>
  </w:style>
  <w:style w:type="paragraph" w:customStyle="1" w:styleId="CCallout">
    <w:name w:val="C Callout"/>
    <w:basedOn w:val="CBody"/>
    <w:link w:val="CCalloutChar"/>
    <w:qFormat/>
    <w:rsid w:val="00380CC9"/>
    <w:pPr>
      <w:spacing w:before="120" w:after="120" w:line="360" w:lineRule="auto"/>
      <w:ind w:left="245"/>
      <w:jc w:val="center"/>
    </w:pPr>
    <w:rPr>
      <w:rFonts w:ascii="Arial Nova Light" w:hAnsi="Arial Nova Light"/>
      <w:color w:val="201747" w:themeColor="accent1"/>
      <w:sz w:val="24"/>
      <w:szCs w:val="24"/>
    </w:rPr>
  </w:style>
  <w:style w:type="character" w:customStyle="1" w:styleId="CCalloutChar">
    <w:name w:val="C Callout Char"/>
    <w:basedOn w:val="CBodyChar"/>
    <w:link w:val="CCallout"/>
    <w:rsid w:val="00380CC9"/>
    <w:rPr>
      <w:rFonts w:ascii="Arial Nova Light" w:hAnsi="Arial Nova Light"/>
      <w:color w:val="201747" w:themeColor="accent1"/>
      <w:sz w:val="24"/>
      <w:szCs w:val="24"/>
    </w:rPr>
  </w:style>
  <w:style w:type="paragraph" w:customStyle="1" w:styleId="CBullet">
    <w:name w:val="C Bullet"/>
    <w:basedOn w:val="ListBullet"/>
    <w:link w:val="CBulletChar"/>
    <w:qFormat/>
    <w:rsid w:val="00A92DEC"/>
    <w:pPr>
      <w:numPr>
        <w:numId w:val="11"/>
      </w:numPr>
      <w:spacing w:before="120"/>
      <w:contextualSpacing w:val="0"/>
    </w:pPr>
  </w:style>
  <w:style w:type="character" w:customStyle="1" w:styleId="CBulletChar">
    <w:name w:val="C Bullet Char"/>
    <w:basedOn w:val="DefaultParagraphFont"/>
    <w:link w:val="CBullet"/>
    <w:rsid w:val="002A1CE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C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CC9"/>
    <w:rPr>
      <w:rFonts w:ascii="Arial" w:hAnsi="Arial"/>
      <w:sz w:val="20"/>
      <w:szCs w:val="20"/>
    </w:rPr>
  </w:style>
  <w:style w:type="paragraph" w:customStyle="1" w:styleId="CNumber">
    <w:name w:val="C Number"/>
    <w:basedOn w:val="CBody"/>
    <w:link w:val="CNumberChar"/>
    <w:qFormat/>
    <w:rsid w:val="00380CC9"/>
    <w:pPr>
      <w:numPr>
        <w:numId w:val="4"/>
      </w:numPr>
    </w:pPr>
  </w:style>
  <w:style w:type="paragraph" w:customStyle="1" w:styleId="RFXH2">
    <w:name w:val="RFX H2"/>
    <w:basedOn w:val="Heading2"/>
    <w:link w:val="RFXH2Char"/>
    <w:autoRedefine/>
    <w:qFormat/>
    <w:rsid w:val="00380CC9"/>
    <w:pPr>
      <w:shd w:val="clear" w:color="auto" w:fill="F2F2F2" w:themeFill="background1" w:themeFillShade="F2"/>
      <w:spacing w:before="360" w:after="120" w:line="240" w:lineRule="auto"/>
    </w:pPr>
    <w:rPr>
      <w:rFonts w:ascii="Arial Nova Light" w:eastAsia="Arial Unicode MS" w:hAnsi="Arial Nova Light" w:cs="Arial Unicode MS"/>
      <w:b/>
      <w:bCs/>
      <w:color w:val="000000" w:themeColor="text1"/>
      <w:sz w:val="32"/>
      <w:szCs w:val="32"/>
    </w:rPr>
  </w:style>
  <w:style w:type="character" w:customStyle="1" w:styleId="CNumberChar">
    <w:name w:val="C Number Char"/>
    <w:basedOn w:val="CBodyChar"/>
    <w:link w:val="CNumber"/>
    <w:rsid w:val="00380CC9"/>
    <w:rPr>
      <w:rFonts w:ascii="Arial" w:hAnsi="Arial"/>
      <w:sz w:val="20"/>
    </w:rPr>
  </w:style>
  <w:style w:type="paragraph" w:customStyle="1" w:styleId="RFXH3">
    <w:name w:val="RFX H3"/>
    <w:basedOn w:val="Heading3"/>
    <w:link w:val="RFXH3Char"/>
    <w:autoRedefine/>
    <w:qFormat/>
    <w:rsid w:val="00380CC9"/>
    <w:pPr>
      <w:shd w:val="clear" w:color="auto" w:fill="F2F2F2" w:themeFill="background1" w:themeFillShade="F2"/>
      <w:spacing w:before="120" w:line="240" w:lineRule="auto"/>
    </w:pPr>
    <w:rPr>
      <w:rFonts w:ascii="Arial Nova Light" w:hAnsi="Arial Nova Light"/>
      <w:b/>
      <w:bCs/>
      <w:color w:val="000000" w:themeColor="text1"/>
    </w:rPr>
  </w:style>
  <w:style w:type="character" w:customStyle="1" w:styleId="RFXH2Char">
    <w:name w:val="RFX H2 Char"/>
    <w:basedOn w:val="Heading2Char"/>
    <w:link w:val="RFXH2"/>
    <w:rsid w:val="00380CC9"/>
    <w:rPr>
      <w:rFonts w:ascii="Arial Nova Light" w:eastAsia="Arial Unicode MS" w:hAnsi="Arial Nova Light" w:cs="Arial Unicode MS"/>
      <w:b/>
      <w:bCs/>
      <w:color w:val="000000" w:themeColor="text1"/>
      <w:sz w:val="32"/>
      <w:szCs w:val="32"/>
      <w:shd w:val="clear" w:color="auto" w:fill="F2F2F2" w:themeFill="background1" w:themeFillShade="F2"/>
    </w:rPr>
  </w:style>
  <w:style w:type="character" w:customStyle="1" w:styleId="RFXH3Char">
    <w:name w:val="RFX H3 Char"/>
    <w:basedOn w:val="Heading3Char"/>
    <w:link w:val="RFXH3"/>
    <w:rsid w:val="00380CC9"/>
    <w:rPr>
      <w:rFonts w:ascii="Arial Nova Light" w:eastAsiaTheme="majorEastAsia" w:hAnsi="Arial Nova Light" w:cstheme="majorBidi"/>
      <w:b/>
      <w:bCs/>
      <w:color w:val="000000" w:themeColor="text1"/>
      <w:sz w:val="24"/>
      <w:szCs w:val="24"/>
      <w:shd w:val="clear" w:color="auto" w:fill="F2F2F2" w:themeFill="background1" w:themeFillShade="F2"/>
    </w:rPr>
  </w:style>
  <w:style w:type="paragraph" w:customStyle="1" w:styleId="RFXBody">
    <w:name w:val="RFX Body"/>
    <w:basedOn w:val="CBody"/>
    <w:link w:val="RFXBodyChar"/>
    <w:qFormat/>
    <w:rsid w:val="00380CC9"/>
    <w:pPr>
      <w:shd w:val="clear" w:color="auto" w:fill="F2F2F2" w:themeFill="background1" w:themeFillShade="F2"/>
    </w:pPr>
    <w:rPr>
      <w:rFonts w:ascii="Arial Nova Light" w:hAnsi="Arial Nova Light"/>
    </w:rPr>
  </w:style>
  <w:style w:type="paragraph" w:customStyle="1" w:styleId="RFXBullet">
    <w:name w:val="RFX Bullet"/>
    <w:basedOn w:val="ListBullet"/>
    <w:link w:val="RFXBulletChar"/>
    <w:qFormat/>
    <w:rsid w:val="00380CC9"/>
    <w:pPr>
      <w:keepNext/>
      <w:numPr>
        <w:numId w:val="3"/>
      </w:numPr>
      <w:shd w:val="clear" w:color="auto" w:fill="F2F2F2" w:themeFill="background1" w:themeFillShade="F2"/>
    </w:pPr>
    <w:rPr>
      <w:rFonts w:ascii="Arial Nova Light" w:hAnsi="Arial Nova Light"/>
    </w:rPr>
  </w:style>
  <w:style w:type="character" w:customStyle="1" w:styleId="RFXBodyChar">
    <w:name w:val="RFX Body Char"/>
    <w:basedOn w:val="CBodyChar"/>
    <w:link w:val="RFXBody"/>
    <w:rsid w:val="00380CC9"/>
    <w:rPr>
      <w:rFonts w:ascii="Arial Nova Light" w:hAnsi="Arial Nova Light"/>
      <w:sz w:val="20"/>
      <w:shd w:val="clear" w:color="auto" w:fill="F2F2F2" w:themeFill="background1" w:themeFillShade="F2"/>
    </w:rPr>
  </w:style>
  <w:style w:type="character" w:customStyle="1" w:styleId="RFXBulletChar">
    <w:name w:val="RFX Bullet Char"/>
    <w:basedOn w:val="DefaultParagraphFont"/>
    <w:link w:val="RFXBullet"/>
    <w:rsid w:val="00380CC9"/>
    <w:rPr>
      <w:rFonts w:ascii="Arial Nova Light" w:hAnsi="Arial Nova Light"/>
      <w:sz w:val="20"/>
      <w:shd w:val="clear" w:color="auto" w:fill="F2F2F2" w:themeFill="background1" w:themeFillShade="F2"/>
    </w:rPr>
  </w:style>
  <w:style w:type="character" w:customStyle="1" w:styleId="Heading1Char">
    <w:name w:val="Heading 1 Char"/>
    <w:basedOn w:val="DefaultParagraphFont"/>
    <w:link w:val="Heading1"/>
    <w:uiPriority w:val="9"/>
    <w:rsid w:val="00380CC9"/>
    <w:rPr>
      <w:rFonts w:asciiTheme="majorHAnsi" w:eastAsiaTheme="majorEastAsia" w:hAnsiTheme="majorHAnsi" w:cstheme="majorBidi"/>
      <w:color w:val="17113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CC9"/>
    <w:rPr>
      <w:rFonts w:asciiTheme="majorHAnsi" w:eastAsiaTheme="majorEastAsia" w:hAnsiTheme="majorHAnsi" w:cstheme="majorBidi"/>
      <w:color w:val="0F0B2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CC9"/>
    <w:rPr>
      <w:rFonts w:asciiTheme="majorHAnsi" w:eastAsiaTheme="majorEastAsia" w:hAnsiTheme="majorHAnsi" w:cstheme="majorBidi"/>
      <w:color w:val="17113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0CC9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380CC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C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CC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C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80CC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C9"/>
    <w:rPr>
      <w:rFonts w:ascii="Arial" w:hAnsi="Arial"/>
      <w:sz w:val="20"/>
    </w:rPr>
  </w:style>
  <w:style w:type="paragraph" w:customStyle="1" w:styleId="CFooter">
    <w:name w:val="C Footer"/>
    <w:basedOn w:val="Footer"/>
    <w:link w:val="CFooterChar"/>
    <w:qFormat/>
    <w:rsid w:val="00380CC9"/>
    <w:pPr>
      <w:tabs>
        <w:tab w:val="clear" w:pos="4680"/>
        <w:tab w:val="clear" w:pos="9360"/>
      </w:tabs>
    </w:pPr>
    <w:rPr>
      <w:rFonts w:ascii="Arial Nova Light" w:hAnsi="Arial Nova Light"/>
      <w:color w:val="404040" w:themeColor="text1" w:themeTint="BF"/>
      <w:sz w:val="16"/>
      <w:szCs w:val="16"/>
    </w:rPr>
  </w:style>
  <w:style w:type="character" w:customStyle="1" w:styleId="CFooterChar">
    <w:name w:val="C Footer Char"/>
    <w:basedOn w:val="FooterChar"/>
    <w:link w:val="CFooter"/>
    <w:rsid w:val="00380CC9"/>
    <w:rPr>
      <w:rFonts w:ascii="Arial Nova Light" w:hAnsi="Arial Nova Light"/>
      <w:color w:val="404040" w:themeColor="text1" w:themeTint="BF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1C09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daron">
      <a:dk1>
        <a:sysClr val="windowText" lastClr="000000"/>
      </a:dk1>
      <a:lt1>
        <a:sysClr val="window" lastClr="FFFFFF"/>
      </a:lt1>
      <a:dk2>
        <a:srgbClr val="7360AB"/>
      </a:dk2>
      <a:lt2>
        <a:srgbClr val="DCC5D0"/>
      </a:lt2>
      <a:accent1>
        <a:srgbClr val="201747"/>
      </a:accent1>
      <a:accent2>
        <a:srgbClr val="FFB4AB"/>
      </a:accent2>
      <a:accent3>
        <a:srgbClr val="FFDDD9"/>
      </a:accent3>
      <a:accent4>
        <a:srgbClr val="A3C6D3"/>
      </a:accent4>
      <a:accent5>
        <a:srgbClr val="DDC7B7"/>
      </a:accent5>
      <a:accent6>
        <a:srgbClr val="A5A5A5"/>
      </a:accent6>
      <a:hlink>
        <a:srgbClr val="363151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A0A6AAA5A0E4AA3B7869784CCA10C" ma:contentTypeVersion="15" ma:contentTypeDescription="Create a new document." ma:contentTypeScope="" ma:versionID="e87a8d168e3e3ff661e369d5c6a824db">
  <xsd:schema xmlns:xsd="http://www.w3.org/2001/XMLSchema" xmlns:xs="http://www.w3.org/2001/XMLSchema" xmlns:p="http://schemas.microsoft.com/office/2006/metadata/properties" xmlns:ns2="a9d0efcc-0e6d-4e3c-8fdf-0dd18af64bf6" xmlns:ns3="72ccb823-1259-449c-bbb1-16e9970387b1" targetNamespace="http://schemas.microsoft.com/office/2006/metadata/properties" ma:root="true" ma:fieldsID="3141ee4c614052423497fe0766533643" ns2:_="" ns3:_="">
    <xsd:import namespace="a9d0efcc-0e6d-4e3c-8fdf-0dd18af64bf6"/>
    <xsd:import namespace="72ccb823-1259-449c-bbb1-16e997038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0efcc-0e6d-4e3c-8fdf-0dd18af64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287235-12b7-4475-9312-9234163f7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cb823-1259-449c-bbb1-16e9970387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7b0fa7-f97f-43f6-83f2-550bc6da60ca}" ma:internalName="TaxCatchAll" ma:showField="CatchAllData" ma:web="72ccb823-1259-449c-bbb1-16e997038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0efcc-0e6d-4e3c-8fdf-0dd18af64bf6">
      <Terms xmlns="http://schemas.microsoft.com/office/infopath/2007/PartnerControls"/>
    </lcf76f155ced4ddcb4097134ff3c332f>
    <TaxCatchAll xmlns="72ccb823-1259-449c-bbb1-16e9970387b1" xsi:nil="true"/>
  </documentManagement>
</p:properties>
</file>

<file path=customXml/itemProps1.xml><?xml version="1.0" encoding="utf-8"?>
<ds:datastoreItem xmlns:ds="http://schemas.openxmlformats.org/officeDocument/2006/customXml" ds:itemID="{2144CE1B-38CE-476D-9F00-31765F1D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0efcc-0e6d-4e3c-8fdf-0dd18af64bf6"/>
    <ds:schemaRef ds:uri="72ccb823-1259-449c-bbb1-16e997038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5F48C-638E-4F1E-89D2-DBE55CA5E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79279-3197-404F-8801-0C9610C9999E}">
  <ds:schemaRefs>
    <ds:schemaRef ds:uri="http://schemas.microsoft.com/office/2006/metadata/properties"/>
    <ds:schemaRef ds:uri="http://schemas.microsoft.com/office/infopath/2007/PartnerControls"/>
    <ds:schemaRef ds:uri="a9d0efcc-0e6d-4e3c-8fdf-0dd18af64bf6"/>
    <ds:schemaRef ds:uri="72ccb823-1259-449c-bbb1-16e9970387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Pietsch</dc:creator>
  <cp:keywords/>
  <dc:description/>
  <cp:lastModifiedBy>Michelle Pietsch</cp:lastModifiedBy>
  <cp:revision>79</cp:revision>
  <dcterms:created xsi:type="dcterms:W3CDTF">2024-01-02T17:01:00Z</dcterms:created>
  <dcterms:modified xsi:type="dcterms:W3CDTF">2025-01-02T17:55:00Z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0x0101004D3A0A6AAA5A0E4AA3B7869784CCA10C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